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</w:rPr>
      </w:pPr>
      <w:r w:rsidRPr="00CE0020">
        <w:rPr>
          <w:rFonts w:ascii="TrebuchetMS-Bold" w:hAnsi="TrebuchetMS-Bold" w:cs="TrebuchetMS-Bold"/>
          <w:b/>
          <w:bCs/>
          <w:noProof/>
          <w:lang w:eastAsia="en-GB"/>
        </w:rPr>
        <w:drawing>
          <wp:inline distT="0" distB="0" distL="0" distR="0" wp14:anchorId="47A3F433" wp14:editId="77DC28BB">
            <wp:extent cx="1359535" cy="85979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3189">
        <w:rPr>
          <w:rFonts w:ascii="TrebuchetMS-Bold" w:hAnsi="TrebuchetMS-Bold" w:cs="TrebuchetMS-Bold"/>
          <w:b/>
          <w:bCs/>
        </w:rPr>
        <w:t>Strategy and background paper</w:t>
      </w:r>
      <w:r w:rsidR="00C03565">
        <w:rPr>
          <w:rFonts w:ascii="TrebuchetMS-Bold" w:hAnsi="TrebuchetMS-Bold" w:cs="TrebuchetMS-Bold"/>
          <w:b/>
          <w:bCs/>
        </w:rPr>
        <w:t xml:space="preserve">- </w:t>
      </w:r>
      <w:r w:rsidR="00C03565" w:rsidRPr="00C03565">
        <w:rPr>
          <w:rFonts w:ascii="TrebuchetMS-Bold" w:hAnsi="TrebuchetMS-Bold" w:cs="TrebuchetMS-Bold"/>
          <w:bCs/>
          <w:sz w:val="20"/>
          <w:szCs w:val="20"/>
        </w:rPr>
        <w:t>updated August 2019</w:t>
      </w:r>
    </w:p>
    <w:p w:rsidR="006B3189" w:rsidRDefault="006B3189" w:rsidP="00CE002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</w:rPr>
      </w:pPr>
    </w:p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</w:rPr>
      </w:pPr>
      <w:r>
        <w:rPr>
          <w:rFonts w:ascii="TrebuchetMS-Bold" w:hAnsi="TrebuchetMS-Bold" w:cs="TrebuchetMS-Bold"/>
          <w:b/>
          <w:bCs/>
        </w:rPr>
        <w:t>Our vision: SCL is committed to helping churches address issues of poverty, in the</w:t>
      </w:r>
    </w:p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</w:rPr>
      </w:pPr>
      <w:proofErr w:type="gramStart"/>
      <w:r>
        <w:rPr>
          <w:rFonts w:ascii="TrebuchetMS-Bold" w:hAnsi="TrebuchetMS-Bold" w:cs="TrebuchetMS-Bold"/>
          <w:b/>
          <w:bCs/>
        </w:rPr>
        <w:t>belief</w:t>
      </w:r>
      <w:proofErr w:type="gramEnd"/>
      <w:r>
        <w:rPr>
          <w:rFonts w:ascii="TrebuchetMS-Bold" w:hAnsi="TrebuchetMS-Bold" w:cs="TrebuchetMS-Bold"/>
          <w:b/>
          <w:bCs/>
        </w:rPr>
        <w:t xml:space="preserve"> that where there is prosperity, opportunity &amp; resources, it should be shared and</w:t>
      </w:r>
    </w:p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</w:rPr>
      </w:pPr>
      <w:proofErr w:type="gramStart"/>
      <w:r>
        <w:rPr>
          <w:rFonts w:ascii="TrebuchetMS-Bold" w:hAnsi="TrebuchetMS-Bold" w:cs="TrebuchetMS-Bold"/>
          <w:b/>
          <w:bCs/>
        </w:rPr>
        <w:t>made</w:t>
      </w:r>
      <w:proofErr w:type="gramEnd"/>
      <w:r>
        <w:rPr>
          <w:rFonts w:ascii="TrebuchetMS-Bold" w:hAnsi="TrebuchetMS-Bold" w:cs="TrebuchetMS-Bold"/>
          <w:b/>
          <w:bCs/>
        </w:rPr>
        <w:t xml:space="preserve"> accessible to all. By energising the churches of Sandwell in a 21st century drive</w:t>
      </w:r>
    </w:p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</w:rPr>
      </w:pPr>
      <w:proofErr w:type="gramStart"/>
      <w:r>
        <w:rPr>
          <w:rFonts w:ascii="TrebuchetMS-Bold" w:hAnsi="TrebuchetMS-Bold" w:cs="TrebuchetMS-Bold"/>
          <w:b/>
          <w:bCs/>
        </w:rPr>
        <w:t>against</w:t>
      </w:r>
      <w:proofErr w:type="gramEnd"/>
      <w:r>
        <w:rPr>
          <w:rFonts w:ascii="TrebuchetMS-Bold" w:hAnsi="TrebuchetMS-Bold" w:cs="TrebuchetMS-Bold"/>
          <w:b/>
          <w:bCs/>
        </w:rPr>
        <w:t xml:space="preserve"> poverty we can together have the effect of reducing poverty in the borough.</w:t>
      </w:r>
    </w:p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</w:rPr>
      </w:pPr>
    </w:p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</w:rPr>
      </w:pPr>
      <w:r>
        <w:rPr>
          <w:rFonts w:ascii="TrebuchetMS-Bold" w:hAnsi="TrebuchetMS-Bold" w:cs="TrebuchetMS-Bold"/>
          <w:b/>
          <w:bCs/>
        </w:rPr>
        <w:t>Our aims are:</w:t>
      </w:r>
    </w:p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• To facilitate, grow and support the movement of individuals, churches and projects who,</w:t>
      </w:r>
    </w:p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proofErr w:type="gramStart"/>
      <w:r>
        <w:rPr>
          <w:rFonts w:ascii="TrebuchetMS" w:hAnsi="TrebuchetMS" w:cs="TrebuchetMS"/>
        </w:rPr>
        <w:t>motivated</w:t>
      </w:r>
      <w:proofErr w:type="gramEnd"/>
      <w:r>
        <w:rPr>
          <w:rFonts w:ascii="TrebuchetMS" w:hAnsi="TrebuchetMS" w:cs="TrebuchetMS"/>
        </w:rPr>
        <w:t xml:space="preserve"> by their faith, are committed to serving and supporting the poor and</w:t>
      </w:r>
    </w:p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proofErr w:type="gramStart"/>
      <w:r>
        <w:rPr>
          <w:rFonts w:ascii="TrebuchetMS" w:hAnsi="TrebuchetMS" w:cs="TrebuchetMS"/>
        </w:rPr>
        <w:t>marginalised</w:t>
      </w:r>
      <w:proofErr w:type="gramEnd"/>
      <w:r>
        <w:rPr>
          <w:rFonts w:ascii="TrebuchetMS" w:hAnsi="TrebuchetMS" w:cs="TrebuchetMS"/>
        </w:rPr>
        <w:t xml:space="preserve"> in their local communities.</w:t>
      </w:r>
    </w:p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• To create opportunities and explore possibilities for creative and innovative ideas, to</w:t>
      </w:r>
    </w:p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proofErr w:type="gramStart"/>
      <w:r>
        <w:rPr>
          <w:rFonts w:ascii="TrebuchetMS" w:hAnsi="TrebuchetMS" w:cs="TrebuchetMS"/>
        </w:rPr>
        <w:t>encourage</w:t>
      </w:r>
      <w:proofErr w:type="gramEnd"/>
      <w:r>
        <w:rPr>
          <w:rFonts w:ascii="TrebuchetMS" w:hAnsi="TrebuchetMS" w:cs="TrebuchetMS"/>
        </w:rPr>
        <w:t xml:space="preserve"> social entrepreneurship, and help develop creative responses to poverty that</w:t>
      </w:r>
    </w:p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proofErr w:type="gramStart"/>
      <w:r>
        <w:rPr>
          <w:rFonts w:ascii="TrebuchetMS" w:hAnsi="TrebuchetMS" w:cs="TrebuchetMS"/>
        </w:rPr>
        <w:t>are</w:t>
      </w:r>
      <w:proofErr w:type="gramEnd"/>
      <w:r>
        <w:rPr>
          <w:rFonts w:ascii="TrebuchetMS" w:hAnsi="TrebuchetMS" w:cs="TrebuchetMS"/>
        </w:rPr>
        <w:t xml:space="preserve"> relevant and distinct to a local neighbourhood.</w:t>
      </w:r>
    </w:p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• To enable the creation of strong partnerships and new ways of collaborative working</w:t>
      </w:r>
    </w:p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proofErr w:type="gramStart"/>
      <w:r>
        <w:rPr>
          <w:rFonts w:ascii="TrebuchetMS" w:hAnsi="TrebuchetMS" w:cs="TrebuchetMS"/>
        </w:rPr>
        <w:t>learning</w:t>
      </w:r>
      <w:proofErr w:type="gramEnd"/>
      <w:r>
        <w:rPr>
          <w:rFonts w:ascii="TrebuchetMS" w:hAnsi="TrebuchetMS" w:cs="TrebuchetMS"/>
        </w:rPr>
        <w:t xml:space="preserve"> from the local, regional and national.</w:t>
      </w:r>
    </w:p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• To encourage churches, Christian projects and individuals to listen to and understand</w:t>
      </w:r>
    </w:p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proofErr w:type="gramStart"/>
      <w:r>
        <w:rPr>
          <w:rFonts w:ascii="TrebuchetMS" w:hAnsi="TrebuchetMS" w:cs="TrebuchetMS"/>
        </w:rPr>
        <w:t>their</w:t>
      </w:r>
      <w:proofErr w:type="gramEnd"/>
      <w:r>
        <w:rPr>
          <w:rFonts w:ascii="TrebuchetMS" w:hAnsi="TrebuchetMS" w:cs="TrebuchetMS"/>
        </w:rPr>
        <w:t xml:space="preserve"> communities and to reflect theologically on their role and experiences of addressing</w:t>
      </w:r>
    </w:p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proofErr w:type="gramStart"/>
      <w:r>
        <w:rPr>
          <w:rFonts w:ascii="TrebuchetMS" w:hAnsi="TrebuchetMS" w:cs="TrebuchetMS"/>
        </w:rPr>
        <w:t>poverty</w:t>
      </w:r>
      <w:proofErr w:type="gramEnd"/>
      <w:r>
        <w:rPr>
          <w:rFonts w:ascii="TrebuchetMS" w:hAnsi="TrebuchetMS" w:cs="TrebuchetMS"/>
        </w:rPr>
        <w:t xml:space="preserve"> in local neighbourhoods, as part of their Christian discipleship.</w:t>
      </w:r>
    </w:p>
    <w:p w:rsidR="00557B73" w:rsidRDefault="00557B73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i/>
        </w:rPr>
      </w:pPr>
    </w:p>
    <w:p w:rsidR="00CE0020" w:rsidRPr="00EF0C3E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i/>
        </w:rPr>
      </w:pPr>
      <w:r w:rsidRPr="00EF0C3E">
        <w:rPr>
          <w:rFonts w:ascii="TrebuchetMS" w:hAnsi="TrebuchetMS" w:cs="TrebuchetMS"/>
          <w:i/>
        </w:rPr>
        <w:t>We will do this by</w:t>
      </w:r>
    </w:p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• Engaging, inspiring and resourcing churches, Christian organisations and individuals to</w:t>
      </w:r>
    </w:p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proofErr w:type="gramStart"/>
      <w:r>
        <w:rPr>
          <w:rFonts w:ascii="TrebuchetMS" w:hAnsi="TrebuchetMS" w:cs="TrebuchetMS"/>
        </w:rPr>
        <w:t>tackle</w:t>
      </w:r>
      <w:proofErr w:type="gramEnd"/>
      <w:r>
        <w:rPr>
          <w:rFonts w:ascii="TrebuchetMS" w:hAnsi="TrebuchetMS" w:cs="TrebuchetMS"/>
        </w:rPr>
        <w:t xml:space="preserve"> poverty in their local areas.</w:t>
      </w:r>
    </w:p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• Developing and facilitating network groups around specific themes</w:t>
      </w:r>
    </w:p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• Offering bespoke support to churches, Christian organisations seeking to tackle issues of</w:t>
      </w:r>
    </w:p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proofErr w:type="gramStart"/>
      <w:r>
        <w:rPr>
          <w:rFonts w:ascii="TrebuchetMS" w:hAnsi="TrebuchetMS" w:cs="TrebuchetMS"/>
        </w:rPr>
        <w:t>poverty</w:t>
      </w:r>
      <w:proofErr w:type="gramEnd"/>
      <w:r>
        <w:rPr>
          <w:rFonts w:ascii="TrebuchetMS" w:hAnsi="TrebuchetMS" w:cs="TrebuchetMS"/>
        </w:rPr>
        <w:t xml:space="preserve"> in their local communities, particularly responding to ‘crisis’ issues</w:t>
      </w:r>
    </w:p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• Recording and publicising the work and contribution of churches, Christian organisations</w:t>
      </w:r>
    </w:p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proofErr w:type="gramStart"/>
      <w:r>
        <w:rPr>
          <w:rFonts w:ascii="TrebuchetMS" w:hAnsi="TrebuchetMS" w:cs="TrebuchetMS"/>
        </w:rPr>
        <w:t>and</w:t>
      </w:r>
      <w:proofErr w:type="gramEnd"/>
      <w:r>
        <w:rPr>
          <w:rFonts w:ascii="TrebuchetMS" w:hAnsi="TrebuchetMS" w:cs="TrebuchetMS"/>
        </w:rPr>
        <w:t xml:space="preserve"> individuals in addressing issues of poverty locally.</w:t>
      </w:r>
    </w:p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• Developing and contributing to fundraising activity.</w:t>
      </w:r>
    </w:p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• Developing partnerships and collaborations with other organisations, and actively</w:t>
      </w:r>
    </w:p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proofErr w:type="gramStart"/>
      <w:r>
        <w:rPr>
          <w:rFonts w:ascii="TrebuchetMS" w:hAnsi="TrebuchetMS" w:cs="TrebuchetMS"/>
        </w:rPr>
        <w:t>supporting</w:t>
      </w:r>
      <w:proofErr w:type="gramEnd"/>
      <w:r>
        <w:rPr>
          <w:rFonts w:ascii="TrebuchetMS" w:hAnsi="TrebuchetMS" w:cs="TrebuchetMS"/>
        </w:rPr>
        <w:t xml:space="preserve"> other initiatives that coincide with the ethos and aims of SCL.</w:t>
      </w:r>
    </w:p>
    <w:p w:rsidR="000F4D93" w:rsidRDefault="000F4D93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0F4D93" w:rsidRDefault="006B3189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Background information:</w:t>
      </w:r>
    </w:p>
    <w:p w:rsidR="006B3189" w:rsidRDefault="006B3189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Sandwell Churches</w:t>
      </w:r>
      <w:r w:rsidR="00EF0C3E">
        <w:rPr>
          <w:rFonts w:ascii="TrebuchetMS" w:hAnsi="TrebuchetMS" w:cs="TrebuchetMS"/>
        </w:rPr>
        <w:t>’</w:t>
      </w:r>
      <w:r>
        <w:rPr>
          <w:rFonts w:ascii="TrebuchetMS" w:hAnsi="TrebuchetMS" w:cs="TrebuchetMS"/>
        </w:rPr>
        <w:t xml:space="preserve"> Link’s (SCL) primary activity is to support churches and other</w:t>
      </w:r>
    </w:p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proofErr w:type="gramStart"/>
      <w:r>
        <w:rPr>
          <w:rFonts w:ascii="TrebuchetMS" w:hAnsi="TrebuchetMS" w:cs="TrebuchetMS"/>
        </w:rPr>
        <w:t>related</w:t>
      </w:r>
      <w:proofErr w:type="gramEnd"/>
      <w:r>
        <w:rPr>
          <w:rFonts w:ascii="TrebuchetMS" w:hAnsi="TrebuchetMS" w:cs="TrebuchetMS"/>
        </w:rPr>
        <w:t xml:space="preserve"> organisations, to be known as ‘partners’, to tackle issues of poverty in the</w:t>
      </w:r>
    </w:p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proofErr w:type="gramStart"/>
      <w:r>
        <w:rPr>
          <w:rFonts w:ascii="TrebuchetMS" w:hAnsi="TrebuchetMS" w:cs="TrebuchetMS"/>
        </w:rPr>
        <w:t>communities</w:t>
      </w:r>
      <w:proofErr w:type="gramEnd"/>
      <w:r>
        <w:rPr>
          <w:rFonts w:ascii="TrebuchetMS" w:hAnsi="TrebuchetMS" w:cs="TrebuchetMS"/>
        </w:rPr>
        <w:t xml:space="preserve"> of Sandwell in order to meet the needs of people experiencing poverty.</w:t>
      </w:r>
    </w:p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To do this SCL ensures that it is aware of the resources available to organisations in the</w:t>
      </w:r>
    </w:p>
    <w:p w:rsidR="00D2041E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proofErr w:type="gramStart"/>
      <w:r>
        <w:rPr>
          <w:rFonts w:ascii="TrebuchetMS" w:hAnsi="TrebuchetMS" w:cs="TrebuchetMS"/>
        </w:rPr>
        <w:t>area</w:t>
      </w:r>
      <w:proofErr w:type="gramEnd"/>
      <w:r>
        <w:rPr>
          <w:rFonts w:ascii="TrebuchetMS" w:hAnsi="TrebuchetMS" w:cs="TrebuchetMS"/>
        </w:rPr>
        <w:t xml:space="preserve"> so that they can be directed into places where there is particular need. </w:t>
      </w:r>
    </w:p>
    <w:p w:rsidR="00CE0020" w:rsidRDefault="00D2041E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The Strategic Coordinator will</w:t>
      </w:r>
      <w:r w:rsidR="00CE0020">
        <w:rPr>
          <w:rFonts w:ascii="TrebuchetMS" w:hAnsi="TrebuchetMS" w:cs="TrebuchetMS"/>
        </w:rPr>
        <w:t xml:space="preserve"> to spend time wi</w:t>
      </w:r>
      <w:r>
        <w:rPr>
          <w:rFonts w:ascii="TrebuchetMS" w:hAnsi="TrebuchetMS" w:cs="TrebuchetMS"/>
        </w:rPr>
        <w:t>th our partners across</w:t>
      </w:r>
      <w:r w:rsidR="00CE0020">
        <w:rPr>
          <w:rFonts w:ascii="TrebuchetMS" w:hAnsi="TrebuchetMS" w:cs="TrebuchetMS"/>
        </w:rPr>
        <w:t xml:space="preserve"> Sandwell in order to</w:t>
      </w:r>
    </w:p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proofErr w:type="gramStart"/>
      <w:r>
        <w:rPr>
          <w:rFonts w:ascii="TrebuchetMS" w:hAnsi="TrebuchetMS" w:cs="TrebuchetMS"/>
        </w:rPr>
        <w:t>understand</w:t>
      </w:r>
      <w:proofErr w:type="gramEnd"/>
      <w:r>
        <w:rPr>
          <w:rFonts w:ascii="TrebuchetMS" w:hAnsi="TrebuchetMS" w:cs="TrebuchetMS"/>
        </w:rPr>
        <w:t xml:space="preserve"> their particu</w:t>
      </w:r>
      <w:r w:rsidR="00D2041E">
        <w:rPr>
          <w:rFonts w:ascii="TrebuchetMS" w:hAnsi="TrebuchetMS" w:cs="TrebuchetMS"/>
        </w:rPr>
        <w:t xml:space="preserve">lar needs and help them locate the resources </w:t>
      </w:r>
      <w:r>
        <w:rPr>
          <w:rFonts w:ascii="TrebuchetMS" w:hAnsi="TrebuchetMS" w:cs="TrebuchetMS"/>
        </w:rPr>
        <w:t>to increase their impact. This activity benefits from a close working relationship with</w:t>
      </w:r>
    </w:p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Sandwell Metropolitan Borough Council (SMBC) and Sandwell Council for Voluntary</w:t>
      </w:r>
    </w:p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proofErr w:type="gramStart"/>
      <w:r>
        <w:rPr>
          <w:rFonts w:ascii="TrebuchetMS" w:hAnsi="TrebuchetMS" w:cs="TrebuchetMS"/>
        </w:rPr>
        <w:t>Organisations (SCV</w:t>
      </w:r>
      <w:r w:rsidR="00D2041E">
        <w:rPr>
          <w:rFonts w:ascii="TrebuchetMS" w:hAnsi="TrebuchetMS" w:cs="TrebuchetMS"/>
        </w:rPr>
        <w:t xml:space="preserve">O) to build </w:t>
      </w:r>
      <w:r>
        <w:rPr>
          <w:rFonts w:ascii="TrebuchetMS" w:hAnsi="TrebuchetMS" w:cs="TrebuchetMS"/>
        </w:rPr>
        <w:t>access to additional resources and</w:t>
      </w:r>
      <w:r w:rsidR="00D2041E"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opportunities.</w:t>
      </w:r>
      <w:proofErr w:type="gramEnd"/>
    </w:p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Because of its strong links SCL is able to facilitate the networking of groups with similar</w:t>
      </w:r>
    </w:p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proofErr w:type="gramStart"/>
      <w:r>
        <w:rPr>
          <w:rFonts w:ascii="TrebuchetMS" w:hAnsi="TrebuchetMS" w:cs="TrebuchetMS"/>
        </w:rPr>
        <w:t>interests</w:t>
      </w:r>
      <w:proofErr w:type="gramEnd"/>
      <w:r>
        <w:rPr>
          <w:rFonts w:ascii="TrebuchetMS" w:hAnsi="TrebuchetMS" w:cs="TrebuchetMS"/>
        </w:rPr>
        <w:t xml:space="preserve"> and aspirations and can also enable groups working ‘on the ground’ to have</w:t>
      </w:r>
    </w:p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proofErr w:type="gramStart"/>
      <w:r>
        <w:rPr>
          <w:rFonts w:ascii="TrebuchetMS" w:hAnsi="TrebuchetMS" w:cs="TrebuchetMS"/>
        </w:rPr>
        <w:t>direct</w:t>
      </w:r>
      <w:proofErr w:type="gramEnd"/>
      <w:r>
        <w:rPr>
          <w:rFonts w:ascii="TrebuchetMS" w:hAnsi="TrebuchetMS" w:cs="TrebuchetMS"/>
        </w:rPr>
        <w:t xml:space="preserve"> contact with policy makers and those responsible for commissioning services.</w:t>
      </w:r>
    </w:p>
    <w:p w:rsidR="00557B73" w:rsidRDefault="00557B73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557B73" w:rsidRDefault="00557B73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557B73" w:rsidRDefault="00557B73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CE0020" w:rsidRDefault="00557B73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lastRenderedPageBreak/>
        <w:t>In order to promote and develop our vision &amp; aims</w:t>
      </w:r>
      <w:r w:rsidR="00CE0020">
        <w:rPr>
          <w:rFonts w:ascii="TrebuchetMS" w:hAnsi="TrebuchetMS" w:cs="TrebuchetMS"/>
        </w:rPr>
        <w:t>, SCL:</w:t>
      </w:r>
    </w:p>
    <w:p w:rsidR="00557B73" w:rsidRDefault="00557B73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CE0020" w:rsidRDefault="00CE0020" w:rsidP="00557B7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•</w:t>
      </w:r>
      <w:r w:rsidR="00557B73">
        <w:rPr>
          <w:rFonts w:ascii="TrebuchetMS" w:hAnsi="TrebuchetMS" w:cs="TrebuchetMS"/>
        </w:rPr>
        <w:t xml:space="preserve"> H</w:t>
      </w:r>
      <w:r>
        <w:rPr>
          <w:rFonts w:ascii="TrebuchetMS" w:hAnsi="TrebuchetMS" w:cs="TrebuchetMS"/>
        </w:rPr>
        <w:t>osts an annual conference to enable partner organisations to network and consider a</w:t>
      </w:r>
    </w:p>
    <w:p w:rsidR="00CE0020" w:rsidRDefault="00CE0020" w:rsidP="00557B7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proofErr w:type="gramStart"/>
      <w:r>
        <w:rPr>
          <w:rFonts w:ascii="TrebuchetMS" w:hAnsi="TrebuchetMS" w:cs="TrebuchetMS"/>
        </w:rPr>
        <w:t>f</w:t>
      </w:r>
      <w:r w:rsidR="00EF0C3E">
        <w:rPr>
          <w:rFonts w:ascii="TrebuchetMS" w:hAnsi="TrebuchetMS" w:cs="TrebuchetMS"/>
        </w:rPr>
        <w:t>ocussed</w:t>
      </w:r>
      <w:proofErr w:type="gramEnd"/>
      <w:r w:rsidR="00EF0C3E">
        <w:rPr>
          <w:rFonts w:ascii="TrebuchetMS" w:hAnsi="TrebuchetMS" w:cs="TrebuchetMS"/>
        </w:rPr>
        <w:t xml:space="preserve"> poverty issue. The 2019 </w:t>
      </w:r>
      <w:r>
        <w:rPr>
          <w:rFonts w:ascii="TrebuchetMS" w:hAnsi="TrebuchetMS" w:cs="TrebuchetMS"/>
        </w:rPr>
        <w:t>conference</w:t>
      </w:r>
      <w:r w:rsidR="00EF0C3E">
        <w:rPr>
          <w:rFonts w:ascii="TrebuchetMS" w:hAnsi="TrebuchetMS" w:cs="TrebuchetMS"/>
        </w:rPr>
        <w:t xml:space="preserve"> “Faith in Action” explored progress with the Homelessness “Community of Practice” and saw the launch of Sandwell’s “Food Power Action Plan” (introduction by Tom Watson MP).</w:t>
      </w:r>
    </w:p>
    <w:p w:rsidR="00557B73" w:rsidRDefault="00557B73" w:rsidP="00557B7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557B73" w:rsidRDefault="00CE0020" w:rsidP="00557B7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•</w:t>
      </w:r>
      <w:r w:rsidR="00557B73">
        <w:rPr>
          <w:rFonts w:ascii="TrebuchetMS" w:hAnsi="TrebuchetMS" w:cs="TrebuchetMS"/>
        </w:rPr>
        <w:t xml:space="preserve"> H</w:t>
      </w:r>
      <w:r>
        <w:rPr>
          <w:rFonts w:ascii="TrebuchetMS" w:hAnsi="TrebuchetMS" w:cs="TrebuchetMS"/>
        </w:rPr>
        <w:t xml:space="preserve">osts a website </w:t>
      </w:r>
      <w:hyperlink r:id="rId10" w:history="1">
        <w:r w:rsidR="000F4D93" w:rsidRPr="00204883">
          <w:rPr>
            <w:rStyle w:val="Hyperlink"/>
            <w:rFonts w:ascii="TrebuchetMS" w:hAnsi="TrebuchetMS" w:cs="TrebuchetMS"/>
          </w:rPr>
          <w:t>www.sandwellchurcheslink.org.uk</w:t>
        </w:r>
      </w:hyperlink>
      <w:r w:rsidR="00557B73">
        <w:rPr>
          <w:rFonts w:ascii="TrebuchetMS" w:hAnsi="TrebuchetMS" w:cs="TrebuchetMS"/>
        </w:rPr>
        <w:t xml:space="preserve">  </w:t>
      </w:r>
    </w:p>
    <w:p w:rsidR="00557B73" w:rsidRDefault="00557B73" w:rsidP="00557B7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Helvetica" w:hAnsi="Helvetica" w:cs="Helvetica"/>
        </w:rPr>
        <w:t xml:space="preserve">• </w:t>
      </w:r>
      <w:r>
        <w:rPr>
          <w:rFonts w:ascii="TrebuchetMS" w:hAnsi="TrebuchetMS" w:cs="TrebuchetMS"/>
        </w:rPr>
        <w:t>Issues online updates and news through the Facebook pages: r</w:t>
      </w:r>
      <w:r w:rsidR="00D2041E">
        <w:rPr>
          <w:rFonts w:ascii="TrebuchetMS" w:hAnsi="TrebuchetMS" w:cs="TrebuchetMS"/>
        </w:rPr>
        <w:t>ecent topics</w:t>
      </w:r>
      <w:r>
        <w:rPr>
          <w:rFonts w:ascii="TrebuchetMS" w:hAnsi="TrebuchetMS" w:cs="TrebuchetMS"/>
        </w:rPr>
        <w:t xml:space="preserve"> include: </w:t>
      </w:r>
    </w:p>
    <w:p w:rsidR="00CE0020" w:rsidRDefault="00D2041E" w:rsidP="00557B7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proofErr w:type="gramStart"/>
      <w:r>
        <w:rPr>
          <w:rFonts w:ascii="TrebuchetMS" w:hAnsi="TrebuchetMS" w:cs="TrebuchetMS"/>
        </w:rPr>
        <w:t>“The Great Ge</w:t>
      </w:r>
      <w:r w:rsidR="006B3189">
        <w:rPr>
          <w:rFonts w:ascii="TrebuchetMS" w:hAnsi="TrebuchetMS" w:cs="TrebuchetMS"/>
        </w:rPr>
        <w:t>t-</w:t>
      </w:r>
      <w:r>
        <w:rPr>
          <w:rFonts w:ascii="TrebuchetMS" w:hAnsi="TrebuchetMS" w:cs="TrebuchetMS"/>
        </w:rPr>
        <w:t>together”, Safe Families, Modern Slavery &amp; Financial Inclusion.</w:t>
      </w:r>
      <w:proofErr w:type="gramEnd"/>
    </w:p>
    <w:p w:rsidR="00557B73" w:rsidRDefault="00557B73" w:rsidP="00557B7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CE0020" w:rsidRDefault="00CE0020" w:rsidP="00557B7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•</w:t>
      </w:r>
      <w:r w:rsidR="00557B73">
        <w:rPr>
          <w:rFonts w:ascii="TrebuchetMS" w:hAnsi="TrebuchetMS" w:cs="TrebuchetMS"/>
        </w:rPr>
        <w:t xml:space="preserve"> P</w:t>
      </w:r>
      <w:r w:rsidR="00D2041E">
        <w:rPr>
          <w:rFonts w:ascii="TrebuchetMS" w:hAnsi="TrebuchetMS" w:cs="TrebuchetMS"/>
        </w:rPr>
        <w:t>romotes</w:t>
      </w:r>
      <w:r>
        <w:rPr>
          <w:rFonts w:ascii="TrebuchetMS" w:hAnsi="TrebuchetMS" w:cs="TrebuchetMS"/>
        </w:rPr>
        <w:t xml:space="preserve"> t</w:t>
      </w:r>
      <w:r w:rsidR="006B3189">
        <w:rPr>
          <w:rFonts w:ascii="TrebuchetMS" w:hAnsi="TrebuchetMS" w:cs="TrebuchetMS"/>
        </w:rPr>
        <w:t xml:space="preserve">raining </w:t>
      </w:r>
      <w:r>
        <w:rPr>
          <w:rFonts w:ascii="TrebuchetMS" w:hAnsi="TrebuchetMS" w:cs="TrebuchetMS"/>
        </w:rPr>
        <w:t>designed to raise awareness of the issues faced by people</w:t>
      </w:r>
    </w:p>
    <w:p w:rsidR="00D2041E" w:rsidRDefault="00CE0020" w:rsidP="00557B7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proofErr w:type="gramStart"/>
      <w:r>
        <w:rPr>
          <w:rFonts w:ascii="TrebuchetMS" w:hAnsi="TrebuchetMS" w:cs="TrebuchetMS"/>
        </w:rPr>
        <w:t>experiencin</w:t>
      </w:r>
      <w:r w:rsidR="00D2041E">
        <w:rPr>
          <w:rFonts w:ascii="TrebuchetMS" w:hAnsi="TrebuchetMS" w:cs="TrebuchetMS"/>
        </w:rPr>
        <w:t>g</w:t>
      </w:r>
      <w:proofErr w:type="gramEnd"/>
      <w:r w:rsidR="00D2041E">
        <w:rPr>
          <w:rFonts w:ascii="TrebuchetMS" w:hAnsi="TrebuchetMS" w:cs="TrebuchetMS"/>
        </w:rPr>
        <w:t xml:space="preserve"> poverty or to raise skills &amp;</w:t>
      </w:r>
      <w:r>
        <w:rPr>
          <w:rFonts w:ascii="TrebuchetMS" w:hAnsi="TrebuchetMS" w:cs="TrebuchetMS"/>
        </w:rPr>
        <w:t xml:space="preserve"> knowledge within organisations</w:t>
      </w:r>
      <w:r w:rsidR="00D2041E">
        <w:rPr>
          <w:rFonts w:ascii="TrebuchetMS" w:hAnsi="TrebuchetMS" w:cs="TrebuchetMS"/>
        </w:rPr>
        <w:t>- in particular promoting an “asset based” approach, building on existing talents &amp; resources</w:t>
      </w:r>
      <w:r>
        <w:rPr>
          <w:rFonts w:ascii="TrebuchetMS" w:hAnsi="TrebuchetMS" w:cs="TrebuchetMS"/>
        </w:rPr>
        <w:t xml:space="preserve">. </w:t>
      </w:r>
    </w:p>
    <w:p w:rsidR="00557B73" w:rsidRPr="006B3189" w:rsidRDefault="00CE0020" w:rsidP="00557B7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 w:rsidRPr="006B3189">
        <w:rPr>
          <w:rFonts w:ascii="TrebuchetMS" w:hAnsi="TrebuchetMS" w:cs="TrebuchetMS"/>
        </w:rPr>
        <w:t xml:space="preserve"> </w:t>
      </w:r>
    </w:p>
    <w:p w:rsidR="00CE0020" w:rsidRDefault="00CE0020" w:rsidP="00557B7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•</w:t>
      </w:r>
      <w:r w:rsidR="00557B73">
        <w:rPr>
          <w:rFonts w:ascii="TrebuchetMS" w:hAnsi="TrebuchetMS" w:cs="TrebuchetMS"/>
        </w:rPr>
        <w:t xml:space="preserve"> D</w:t>
      </w:r>
      <w:r>
        <w:rPr>
          <w:rFonts w:ascii="TrebuchetMS" w:hAnsi="TrebuchetMS" w:cs="TrebuchetMS"/>
        </w:rPr>
        <w:t>evelops anti-poverty resources in co-operation with local organisations, and from</w:t>
      </w:r>
    </w:p>
    <w:p w:rsidR="00CE0020" w:rsidRDefault="00CE0020" w:rsidP="00557B7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proofErr w:type="gramStart"/>
      <w:r>
        <w:rPr>
          <w:rFonts w:ascii="TrebuchetMS" w:hAnsi="TrebuchetMS" w:cs="TrebuchetMS"/>
        </w:rPr>
        <w:t>further</w:t>
      </w:r>
      <w:proofErr w:type="gramEnd"/>
      <w:r>
        <w:rPr>
          <w:rFonts w:ascii="TrebuchetMS" w:hAnsi="TrebuchetMS" w:cs="TrebuchetMS"/>
        </w:rPr>
        <w:t xml:space="preserve"> afield, to assist the development of new initiatives and resources such as food</w:t>
      </w:r>
    </w:p>
    <w:p w:rsidR="00CE0020" w:rsidRDefault="00CE0020" w:rsidP="00557B7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proofErr w:type="gramStart"/>
      <w:r>
        <w:rPr>
          <w:rFonts w:ascii="TrebuchetMS" w:hAnsi="TrebuchetMS" w:cs="TrebuchetMS"/>
        </w:rPr>
        <w:t>co-ops</w:t>
      </w:r>
      <w:proofErr w:type="gramEnd"/>
      <w:r>
        <w:rPr>
          <w:rFonts w:ascii="TrebuchetMS" w:hAnsi="TrebuchetMS" w:cs="TrebuchetMS"/>
        </w:rPr>
        <w:t>, lunch clubs, support to isolated older adul</w:t>
      </w:r>
      <w:r w:rsidR="00D2041E">
        <w:rPr>
          <w:rFonts w:ascii="TrebuchetMS" w:hAnsi="TrebuchetMS" w:cs="TrebuchetMS"/>
        </w:rPr>
        <w:t>ts. These bring together strategic bodies with local organisations</w:t>
      </w:r>
      <w:r>
        <w:rPr>
          <w:rFonts w:ascii="TrebuchetMS" w:hAnsi="TrebuchetMS" w:cs="TrebuchetMS"/>
        </w:rPr>
        <w:t>,</w:t>
      </w:r>
      <w:r w:rsidR="00D2041E"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community workers, church leaders and volunteers.</w:t>
      </w:r>
    </w:p>
    <w:p w:rsidR="00557B73" w:rsidRDefault="00557B73" w:rsidP="00557B7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CE0020" w:rsidRDefault="00CE0020" w:rsidP="00557B7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•</w:t>
      </w:r>
      <w:r w:rsidR="006B3189">
        <w:rPr>
          <w:rFonts w:ascii="TrebuchetMS" w:hAnsi="TrebuchetMS" w:cs="TrebuchetMS"/>
        </w:rPr>
        <w:t xml:space="preserve"> SCL works closely with Smethwick Church Action Network (Smethwick CAN) and has sought to build </w:t>
      </w:r>
      <w:r>
        <w:rPr>
          <w:rFonts w:ascii="TrebuchetMS" w:hAnsi="TrebuchetMS" w:cs="TrebuchetMS"/>
        </w:rPr>
        <w:t xml:space="preserve">connections between partners in the six towns, </w:t>
      </w:r>
      <w:r w:rsidR="006B3189">
        <w:rPr>
          <w:rFonts w:ascii="TrebuchetMS" w:hAnsi="TrebuchetMS" w:cs="TrebuchetMS"/>
        </w:rPr>
        <w:t xml:space="preserve">through the Love Black Country Network. There are currently local ecumenical church networks in </w:t>
      </w:r>
      <w:r>
        <w:rPr>
          <w:rFonts w:ascii="TrebuchetMS" w:hAnsi="TrebuchetMS" w:cs="TrebuchetMS"/>
        </w:rPr>
        <w:t>Oldbury, West Bromwich, Rowley</w:t>
      </w:r>
      <w:r w:rsidR="006B3189">
        <w:rPr>
          <w:rFonts w:ascii="TrebuchetMS" w:hAnsi="TrebuchetMS" w:cs="TrebuchetMS"/>
        </w:rPr>
        <w:t xml:space="preserve"> Regis, </w:t>
      </w:r>
      <w:r>
        <w:rPr>
          <w:rFonts w:ascii="TrebuchetMS" w:hAnsi="TrebuchetMS" w:cs="TrebuchetMS"/>
        </w:rPr>
        <w:t>and Wednesbury</w:t>
      </w:r>
      <w:r w:rsidR="006B3189">
        <w:rPr>
          <w:rFonts w:ascii="TrebuchetMS" w:hAnsi="TrebuchetMS" w:cs="TrebuchetMS"/>
        </w:rPr>
        <w:t>- each with its own style &amp; character.</w:t>
      </w:r>
    </w:p>
    <w:p w:rsidR="00557B73" w:rsidRDefault="00557B73" w:rsidP="00557B7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810968" w:rsidRDefault="00557B73" w:rsidP="00557B7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•SCL supports &amp; develops networks</w:t>
      </w:r>
      <w:r w:rsidR="00810968">
        <w:rPr>
          <w:rFonts w:ascii="TrebuchetMS" w:hAnsi="TrebuchetMS" w:cs="TrebuchetMS"/>
        </w:rPr>
        <w:t xml:space="preserve"> which correspond to four themes:</w:t>
      </w:r>
    </w:p>
    <w:p w:rsidR="00810968" w:rsidRDefault="00810968" w:rsidP="00557B7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Food Power: promoting food sovereignty &amp; sustainable food as part of a national network coordinated by Sustain (sustainable food and growing).</w:t>
      </w:r>
    </w:p>
    <w:p w:rsidR="00810968" w:rsidRDefault="00810968" w:rsidP="00557B7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Homelessness Community of Practice: working on joined up solutions which complement existing provision with statutory, voluntary, church &amp; other faith organisations.</w:t>
      </w:r>
    </w:p>
    <w:p w:rsidR="00557B73" w:rsidRDefault="00810968" w:rsidP="00557B73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 xml:space="preserve">Financial Inclusion: Sandwell networks support &amp; complement the Just Finance </w:t>
      </w:r>
      <w:r w:rsidR="005122B2">
        <w:rPr>
          <w:rFonts w:ascii="TrebuchetMS" w:hAnsi="TrebuchetMS" w:cs="TrebuchetMS"/>
        </w:rPr>
        <w:t xml:space="preserve">Black Country </w:t>
      </w:r>
      <w:r>
        <w:rPr>
          <w:rFonts w:ascii="TrebuchetMS" w:hAnsi="TrebuchetMS" w:cs="TrebuchetMS"/>
        </w:rPr>
        <w:t>initiative, led by Transforming Communities Together (TCT).</w:t>
      </w:r>
    </w:p>
    <w:p w:rsidR="00144E84" w:rsidRDefault="00810968" w:rsidP="00144E8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Social Isolation &amp; loneliness</w:t>
      </w:r>
      <w:r w:rsidR="00144E84">
        <w:rPr>
          <w:rFonts w:ascii="TrebuchetMS" w:hAnsi="TrebuchetMS" w:cs="TrebuchetMS"/>
        </w:rPr>
        <w:t>- supporting the development of “Places of Welcome</w:t>
      </w:r>
      <w:r w:rsidR="005122B2">
        <w:rPr>
          <w:rFonts w:ascii="TrebuchetMS" w:hAnsi="TrebuchetMS" w:cs="TrebuchetMS"/>
        </w:rPr>
        <w:t>”</w:t>
      </w:r>
      <w:r w:rsidR="00144E84">
        <w:rPr>
          <w:rFonts w:ascii="TrebuchetMS" w:hAnsi="TrebuchetMS" w:cs="TrebuchetMS"/>
        </w:rPr>
        <w:t>, which</w:t>
      </w:r>
      <w:r w:rsidR="00144E84" w:rsidRPr="00144E84">
        <w:rPr>
          <w:rFonts w:ascii="TrebuchetMS" w:hAnsi="TrebuchetMS" w:cs="TrebuchetMS"/>
        </w:rPr>
        <w:t xml:space="preserve"> </w:t>
      </w:r>
      <w:r w:rsidR="00144E84" w:rsidRPr="006B3189">
        <w:rPr>
          <w:rFonts w:ascii="TrebuchetMS" w:hAnsi="TrebuchetMS" w:cs="TrebuchetMS"/>
        </w:rPr>
        <w:t>encou</w:t>
      </w:r>
      <w:r w:rsidR="00144E84">
        <w:rPr>
          <w:rFonts w:ascii="TrebuchetMS" w:hAnsi="TrebuchetMS" w:cs="TrebuchetMS"/>
        </w:rPr>
        <w:t>rages churches &amp; other</w:t>
      </w:r>
      <w:r w:rsidR="00144E84" w:rsidRPr="006B3189">
        <w:rPr>
          <w:rFonts w:ascii="TrebuchetMS" w:hAnsi="TrebuchetMS" w:cs="TrebuchetMS"/>
        </w:rPr>
        <w:t>s, to op</w:t>
      </w:r>
      <w:r w:rsidR="00144E84">
        <w:rPr>
          <w:rFonts w:ascii="TrebuchetMS" w:hAnsi="TrebuchetMS" w:cs="TrebuchetMS"/>
        </w:rPr>
        <w:t xml:space="preserve">en their doors regularly each week for locals to drop in. </w:t>
      </w:r>
    </w:p>
    <w:p w:rsidR="006B3189" w:rsidRDefault="006B3189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557B73" w:rsidRDefault="00144E84" w:rsidP="00CE002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Cs/>
        </w:rPr>
      </w:pPr>
      <w:r>
        <w:rPr>
          <w:rFonts w:ascii="TrebuchetMS" w:hAnsi="TrebuchetMS" w:cs="TrebuchetMS"/>
        </w:rPr>
        <w:t>•</w:t>
      </w:r>
      <w:r w:rsidR="006B3189">
        <w:rPr>
          <w:rFonts w:ascii="TrebuchetMS-Bold" w:hAnsi="TrebuchetMS-Bold" w:cs="TrebuchetMS-Bold"/>
          <w:bCs/>
        </w:rPr>
        <w:t xml:space="preserve">Trustees, staff &amp; advisors hold annual “away days” to review work &amp; forward plan. </w:t>
      </w:r>
    </w:p>
    <w:p w:rsidR="00557B73" w:rsidRDefault="00557B73" w:rsidP="00CE002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Cs/>
        </w:rPr>
      </w:pPr>
    </w:p>
    <w:p w:rsidR="000F4D93" w:rsidRPr="00557B73" w:rsidRDefault="00557B73" w:rsidP="00CE002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Cs/>
          <w:i/>
        </w:rPr>
      </w:pPr>
      <w:r w:rsidRPr="00557B73">
        <w:rPr>
          <w:rFonts w:ascii="TrebuchetMS-Bold" w:hAnsi="TrebuchetMS-Bold" w:cs="TrebuchetMS-Bold"/>
          <w:bCs/>
          <w:i/>
        </w:rPr>
        <w:t xml:space="preserve">The </w:t>
      </w:r>
      <w:r w:rsidR="006B3189" w:rsidRPr="00557B73">
        <w:rPr>
          <w:rFonts w:ascii="TrebuchetMS-Bold" w:hAnsi="TrebuchetMS-Bold" w:cs="TrebuchetMS-Bold"/>
          <w:bCs/>
          <w:i/>
        </w:rPr>
        <w:t>material from our July 2019 Away day will be made available to shortlisted candidates.</w:t>
      </w:r>
    </w:p>
    <w:p w:rsidR="006B3189" w:rsidRPr="006B3189" w:rsidRDefault="006B3189" w:rsidP="00CE002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Cs/>
        </w:rPr>
      </w:pPr>
    </w:p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</w:rPr>
      </w:pPr>
      <w:r>
        <w:rPr>
          <w:rFonts w:ascii="TrebuchetMS-Bold" w:hAnsi="TrebuchetMS-Bold" w:cs="TrebuchetMS-Bold"/>
          <w:b/>
          <w:bCs/>
        </w:rPr>
        <w:t>Public Benefit</w:t>
      </w:r>
    </w:p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Sandwell Churches</w:t>
      </w:r>
      <w:r w:rsidR="00C03565">
        <w:rPr>
          <w:rFonts w:ascii="TrebuchetMS" w:hAnsi="TrebuchetMS" w:cs="TrebuchetMS"/>
        </w:rPr>
        <w:t>’</w:t>
      </w:r>
      <w:r>
        <w:rPr>
          <w:rFonts w:ascii="TrebuchetMS" w:hAnsi="TrebuchetMS" w:cs="TrebuchetMS"/>
        </w:rPr>
        <w:t xml:space="preserve"> Link (SCL) is established to address poverty in Sandwell. Its aim is to</w:t>
      </w:r>
    </w:p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proofErr w:type="gramStart"/>
      <w:r>
        <w:rPr>
          <w:rFonts w:ascii="TrebuchetMS" w:hAnsi="TrebuchetMS" w:cs="TrebuchetMS"/>
        </w:rPr>
        <w:t>enable</w:t>
      </w:r>
      <w:proofErr w:type="gramEnd"/>
      <w:r>
        <w:rPr>
          <w:rFonts w:ascii="TrebuchetMS" w:hAnsi="TrebuchetMS" w:cs="TrebuchetMS"/>
        </w:rPr>
        <w:t xml:space="preserve"> organisations working in the area to more effectively tackle poverty by providing</w:t>
      </w:r>
    </w:p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proofErr w:type="gramStart"/>
      <w:r>
        <w:rPr>
          <w:rFonts w:ascii="TrebuchetMS" w:hAnsi="TrebuchetMS" w:cs="TrebuchetMS"/>
        </w:rPr>
        <w:t>information</w:t>
      </w:r>
      <w:proofErr w:type="gramEnd"/>
      <w:r>
        <w:rPr>
          <w:rFonts w:ascii="TrebuchetMS" w:hAnsi="TrebuchetMS" w:cs="TrebuchetMS"/>
        </w:rPr>
        <w:t>, advice, support and infrastructure support and encouraging organisations to</w:t>
      </w:r>
    </w:p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proofErr w:type="gramStart"/>
      <w:r>
        <w:rPr>
          <w:rFonts w:ascii="TrebuchetMS" w:hAnsi="TrebuchetMS" w:cs="TrebuchetMS"/>
        </w:rPr>
        <w:t>work</w:t>
      </w:r>
      <w:proofErr w:type="gramEnd"/>
      <w:r>
        <w:rPr>
          <w:rFonts w:ascii="TrebuchetMS" w:hAnsi="TrebuchetMS" w:cs="TrebuchetMS"/>
        </w:rPr>
        <w:t xml:space="preserve"> collaboratively, sharing their skills and pooling resource needs. It will develop</w:t>
      </w:r>
    </w:p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proofErr w:type="gramStart"/>
      <w:r>
        <w:rPr>
          <w:rFonts w:ascii="TrebuchetMS" w:hAnsi="TrebuchetMS" w:cs="TrebuchetMS"/>
        </w:rPr>
        <w:t>action</w:t>
      </w:r>
      <w:proofErr w:type="gramEnd"/>
      <w:r>
        <w:rPr>
          <w:rFonts w:ascii="TrebuchetMS" w:hAnsi="TrebuchetMS" w:cs="TrebuchetMS"/>
        </w:rPr>
        <w:t xml:space="preserve"> plans and funding applications to support collectives of partner organisations to</w:t>
      </w:r>
    </w:p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proofErr w:type="gramStart"/>
      <w:r>
        <w:rPr>
          <w:rFonts w:ascii="TrebuchetMS" w:hAnsi="TrebuchetMS" w:cs="TrebuchetMS"/>
        </w:rPr>
        <w:t>provide</w:t>
      </w:r>
      <w:proofErr w:type="gramEnd"/>
      <w:r>
        <w:rPr>
          <w:rFonts w:ascii="TrebuchetMS" w:hAnsi="TrebuchetMS" w:cs="TrebuchetMS"/>
        </w:rPr>
        <w:t xml:space="preserve"> activities for people suffering the effects of poverty irrespective of their faith.</w:t>
      </w:r>
    </w:p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Sandwell is the 1</w:t>
      </w:r>
      <w:r w:rsidR="009E15D1">
        <w:rPr>
          <w:rFonts w:ascii="TrebuchetMS" w:hAnsi="TrebuchetMS" w:cs="TrebuchetMS"/>
        </w:rPr>
        <w:t>3</w:t>
      </w:r>
      <w:r>
        <w:rPr>
          <w:rFonts w:ascii="TrebuchetMS" w:hAnsi="TrebuchetMS" w:cs="TrebuchetMS"/>
          <w:sz w:val="15"/>
          <w:szCs w:val="15"/>
        </w:rPr>
        <w:t xml:space="preserve">th </w:t>
      </w:r>
      <w:r>
        <w:rPr>
          <w:rFonts w:ascii="TrebuchetMS" w:hAnsi="TrebuchetMS" w:cs="TrebuchetMS"/>
        </w:rPr>
        <w:t>most deprived Local Aut</w:t>
      </w:r>
      <w:r w:rsidR="009E15D1">
        <w:rPr>
          <w:rFonts w:ascii="TrebuchetMS" w:hAnsi="TrebuchetMS" w:cs="TrebuchetMS"/>
        </w:rPr>
        <w:t>hority area in England</w:t>
      </w:r>
      <w:r>
        <w:rPr>
          <w:rFonts w:ascii="TrebuchetMS" w:hAnsi="TrebuchetMS" w:cs="TrebuchetMS"/>
        </w:rPr>
        <w:t xml:space="preserve">. </w:t>
      </w:r>
      <w:r w:rsidR="009E15D1">
        <w:rPr>
          <w:rFonts w:ascii="TrebuchetMS" w:hAnsi="TrebuchetMS" w:cs="TrebuchetMS"/>
        </w:rPr>
        <w:t xml:space="preserve">However, there are skills, talents &amp; resources available. </w:t>
      </w:r>
      <w:r>
        <w:rPr>
          <w:rFonts w:ascii="TrebuchetMS" w:hAnsi="TrebuchetMS" w:cs="TrebuchetMS"/>
        </w:rPr>
        <w:t>It is SCL’s intention to assist in the building up of those</w:t>
      </w:r>
      <w:r w:rsidR="009E15D1">
        <w:rPr>
          <w:rFonts w:ascii="TrebuchetMS" w:hAnsi="TrebuchetMS" w:cs="TrebuchetMS"/>
        </w:rPr>
        <w:t xml:space="preserve"> churches &amp; partners individually and together, </w:t>
      </w:r>
      <w:r>
        <w:rPr>
          <w:rFonts w:ascii="TrebuchetMS" w:hAnsi="TrebuchetMS" w:cs="TrebuchetMS"/>
        </w:rPr>
        <w:t xml:space="preserve">to </w:t>
      </w:r>
      <w:r w:rsidR="009E15D1">
        <w:rPr>
          <w:rFonts w:ascii="TrebuchetMS" w:hAnsi="TrebuchetMS" w:cs="TrebuchetMS"/>
        </w:rPr>
        <w:t>strengthen them in their work</w:t>
      </w:r>
      <w:r>
        <w:rPr>
          <w:rFonts w:ascii="TrebuchetMS" w:hAnsi="TrebuchetMS" w:cs="TrebuchetMS"/>
        </w:rPr>
        <w:t>.</w:t>
      </w:r>
    </w:p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The immediate beneficiaries of the work of SCL are churches and Christian organisations</w:t>
      </w:r>
    </w:p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proofErr w:type="gramStart"/>
      <w:r>
        <w:rPr>
          <w:rFonts w:ascii="TrebuchetMS" w:hAnsi="TrebuchetMS" w:cs="TrebuchetMS"/>
        </w:rPr>
        <w:t>but</w:t>
      </w:r>
      <w:proofErr w:type="gramEnd"/>
      <w:r>
        <w:rPr>
          <w:rFonts w:ascii="TrebuchetMS" w:hAnsi="TrebuchetMS" w:cs="TrebuchetMS"/>
        </w:rPr>
        <w:t xml:space="preserve"> we will be able to support other partner organisations who are prepared to collaborate</w:t>
      </w:r>
    </w:p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proofErr w:type="gramStart"/>
      <w:r>
        <w:rPr>
          <w:rFonts w:ascii="TrebuchetMS" w:hAnsi="TrebuchetMS" w:cs="TrebuchetMS"/>
        </w:rPr>
        <w:t>with</w:t>
      </w:r>
      <w:proofErr w:type="gramEnd"/>
      <w:r>
        <w:rPr>
          <w:rFonts w:ascii="TrebuchetMS" w:hAnsi="TrebuchetMS" w:cs="TrebuchetMS"/>
        </w:rPr>
        <w:t xml:space="preserve"> us or our part</w:t>
      </w:r>
      <w:r w:rsidR="009E15D1">
        <w:rPr>
          <w:rFonts w:ascii="TrebuchetMS" w:hAnsi="TrebuchetMS" w:cs="TrebuchetMS"/>
        </w:rPr>
        <w:t xml:space="preserve">ners. We work closely with “Love Black Country” and will </w:t>
      </w:r>
      <w:r>
        <w:rPr>
          <w:rFonts w:ascii="TrebuchetMS" w:hAnsi="TrebuchetMS" w:cs="TrebuchetMS"/>
        </w:rPr>
        <w:t>work together collaboratively to tackle issues in their community,</w:t>
      </w:r>
      <w:r w:rsidR="009E15D1">
        <w:rPr>
          <w:rFonts w:ascii="TrebuchetMS" w:hAnsi="TrebuchetMS" w:cs="TrebuchetMS"/>
        </w:rPr>
        <w:t xml:space="preserve"> with ecumenical networks,</w:t>
      </w:r>
    </w:p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proofErr w:type="gramStart"/>
      <w:r>
        <w:rPr>
          <w:rFonts w:ascii="TrebuchetMS" w:hAnsi="TrebuchetMS" w:cs="TrebuchetMS"/>
        </w:rPr>
        <w:t>deanery</w:t>
      </w:r>
      <w:proofErr w:type="gramEnd"/>
      <w:r>
        <w:rPr>
          <w:rFonts w:ascii="TrebuchetMS" w:hAnsi="TrebuchetMS" w:cs="TrebuchetMS"/>
        </w:rPr>
        <w:t xml:space="preserve"> groups of the Anglican church; churches and other agencies wanting to engage</w:t>
      </w:r>
    </w:p>
    <w:p w:rsidR="00CE0020" w:rsidRDefault="00CE0020" w:rsidP="009E15D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proofErr w:type="gramStart"/>
      <w:r>
        <w:rPr>
          <w:rFonts w:ascii="TrebuchetMS" w:hAnsi="TrebuchetMS" w:cs="TrebuchetMS"/>
        </w:rPr>
        <w:t>wi</w:t>
      </w:r>
      <w:r w:rsidR="009E15D1">
        <w:rPr>
          <w:rFonts w:ascii="TrebuchetMS" w:hAnsi="TrebuchetMS" w:cs="TrebuchetMS"/>
        </w:rPr>
        <w:t>th</w:t>
      </w:r>
      <w:proofErr w:type="gramEnd"/>
      <w:r w:rsidR="009E15D1">
        <w:rPr>
          <w:rFonts w:ascii="TrebuchetMS" w:hAnsi="TrebuchetMS" w:cs="TrebuchetMS"/>
        </w:rPr>
        <w:t xml:space="preserve"> us on solutions which promote “faith in action.”</w:t>
      </w:r>
    </w:p>
    <w:p w:rsidR="009E15D1" w:rsidRDefault="009E15D1" w:rsidP="009E15D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The reach and impact of the churches and organisations we are working with will be</w:t>
      </w:r>
    </w:p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proofErr w:type="gramStart"/>
      <w:r>
        <w:rPr>
          <w:rFonts w:ascii="TrebuchetMS" w:hAnsi="TrebuchetMS" w:cs="TrebuchetMS"/>
        </w:rPr>
        <w:t>significantly</w:t>
      </w:r>
      <w:proofErr w:type="gramEnd"/>
      <w:r>
        <w:rPr>
          <w:rFonts w:ascii="TrebuchetMS" w:hAnsi="TrebuchetMS" w:cs="TrebuchetMS"/>
        </w:rPr>
        <w:t xml:space="preserve"> increased resulting in benefits to 1000s of people living in challenging</w:t>
      </w:r>
    </w:p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proofErr w:type="gramStart"/>
      <w:r>
        <w:rPr>
          <w:rFonts w:ascii="TrebuchetMS" w:hAnsi="TrebuchetMS" w:cs="TrebuchetMS"/>
        </w:rPr>
        <w:t>circumstances</w:t>
      </w:r>
      <w:proofErr w:type="gramEnd"/>
      <w:r>
        <w:rPr>
          <w:rFonts w:ascii="TrebuchetMS" w:hAnsi="TrebuchetMS" w:cs="TrebuchetMS"/>
        </w:rPr>
        <w:t xml:space="preserve"> in Sandwell. While we know that these organisations are already doing </w:t>
      </w:r>
      <w:proofErr w:type="gramStart"/>
      <w:r>
        <w:rPr>
          <w:rFonts w:ascii="TrebuchetMS" w:hAnsi="TrebuchetMS" w:cs="TrebuchetMS"/>
        </w:rPr>
        <w:t>good</w:t>
      </w:r>
      <w:proofErr w:type="gramEnd"/>
    </w:p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proofErr w:type="gramStart"/>
      <w:r>
        <w:rPr>
          <w:rFonts w:ascii="TrebuchetMS" w:hAnsi="TrebuchetMS" w:cs="TrebuchetMS"/>
        </w:rPr>
        <w:t>work</w:t>
      </w:r>
      <w:proofErr w:type="gramEnd"/>
      <w:r>
        <w:rPr>
          <w:rFonts w:ascii="TrebuchetMS" w:hAnsi="TrebuchetMS" w:cs="TrebuchetMS"/>
        </w:rPr>
        <w:t xml:space="preserve"> we also know that they have assets and resources, particularly in terms of buildings</w:t>
      </w:r>
    </w:p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proofErr w:type="gramStart"/>
      <w:r>
        <w:rPr>
          <w:rFonts w:ascii="TrebuchetMS" w:hAnsi="TrebuchetMS" w:cs="TrebuchetMS"/>
        </w:rPr>
        <w:t>and</w:t>
      </w:r>
      <w:proofErr w:type="gramEnd"/>
      <w:r>
        <w:rPr>
          <w:rFonts w:ascii="TrebuchetMS" w:hAnsi="TrebuchetMS" w:cs="TrebuchetMS"/>
        </w:rPr>
        <w:t xml:space="preserve"> people, that are largely untapped because they do not recognise them. A priority will</w:t>
      </w:r>
    </w:p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proofErr w:type="gramStart"/>
      <w:r>
        <w:rPr>
          <w:rFonts w:ascii="TrebuchetMS" w:hAnsi="TrebuchetMS" w:cs="TrebuchetMS"/>
        </w:rPr>
        <w:t>be</w:t>
      </w:r>
      <w:proofErr w:type="gramEnd"/>
      <w:r>
        <w:rPr>
          <w:rFonts w:ascii="TrebuchetMS" w:hAnsi="TrebuchetMS" w:cs="TrebuchetMS"/>
        </w:rPr>
        <w:t xml:space="preserve"> that there will be no barriers to any residents in an area who are experiencing poverty</w:t>
      </w:r>
    </w:p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proofErr w:type="gramStart"/>
      <w:r>
        <w:rPr>
          <w:rFonts w:ascii="TrebuchetMS" w:hAnsi="TrebuchetMS" w:cs="TrebuchetMS"/>
        </w:rPr>
        <w:t>accessing</w:t>
      </w:r>
      <w:proofErr w:type="gramEnd"/>
      <w:r>
        <w:rPr>
          <w:rFonts w:ascii="TrebuchetMS" w:hAnsi="TrebuchetMS" w:cs="TrebuchetMS"/>
        </w:rPr>
        <w:t xml:space="preserve"> provision.</w:t>
      </w:r>
    </w:p>
    <w:p w:rsidR="009E15D1" w:rsidRDefault="009E15D1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Through the activities outlined under the previous section, SCL enables organisations to:</w:t>
      </w:r>
    </w:p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• be better equipped to recognise the resources and assets they hold and that are</w:t>
      </w:r>
    </w:p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proofErr w:type="gramStart"/>
      <w:r>
        <w:rPr>
          <w:rFonts w:ascii="TrebuchetMS" w:hAnsi="TrebuchetMS" w:cs="TrebuchetMS"/>
        </w:rPr>
        <w:t>available</w:t>
      </w:r>
      <w:proofErr w:type="gramEnd"/>
      <w:r>
        <w:rPr>
          <w:rFonts w:ascii="TrebuchetMS" w:hAnsi="TrebuchetMS" w:cs="TrebuchetMS"/>
        </w:rPr>
        <w:t xml:space="preserve"> to use to tackle poverty</w:t>
      </w:r>
    </w:p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• be better informed about resources available to develop their infrastructure and to</w:t>
      </w:r>
    </w:p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proofErr w:type="gramStart"/>
      <w:r>
        <w:rPr>
          <w:rFonts w:ascii="TrebuchetMS" w:hAnsi="TrebuchetMS" w:cs="TrebuchetMS"/>
        </w:rPr>
        <w:t>meet</w:t>
      </w:r>
      <w:proofErr w:type="gramEnd"/>
      <w:r>
        <w:rPr>
          <w:rFonts w:ascii="TrebuchetMS" w:hAnsi="TrebuchetMS" w:cs="TrebuchetMS"/>
        </w:rPr>
        <w:t xml:space="preserve"> the needs of those experiencing poverty;</w:t>
      </w:r>
    </w:p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• be better connected to other organisations working in the same field and sharing</w:t>
      </w:r>
    </w:p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proofErr w:type="gramStart"/>
      <w:r>
        <w:rPr>
          <w:rFonts w:ascii="TrebuchetMS" w:hAnsi="TrebuchetMS" w:cs="TrebuchetMS"/>
        </w:rPr>
        <w:t>similar</w:t>
      </w:r>
      <w:proofErr w:type="gramEnd"/>
      <w:r>
        <w:rPr>
          <w:rFonts w:ascii="TrebuchetMS" w:hAnsi="TrebuchetMS" w:cs="TrebuchetMS"/>
        </w:rPr>
        <w:t xml:space="preserve"> aspirations and values</w:t>
      </w:r>
    </w:p>
    <w:p w:rsidR="00FE63A9" w:rsidRDefault="00FE63A9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SCL is supported in this by our close working with THRIVE and TCT, which lead on anti poverty &amp; regeneration work in the Anglican Dioceses of Birmingham &amp; Lichfield.</w:t>
      </w:r>
    </w:p>
    <w:p w:rsidR="00FE63A9" w:rsidRDefault="00FE63A9" w:rsidP="00CE002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</w:rPr>
      </w:pPr>
    </w:p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</w:rPr>
      </w:pPr>
      <w:r>
        <w:rPr>
          <w:rFonts w:ascii="TrebuchetMS-Bold" w:hAnsi="TrebuchetMS-Bold" w:cs="TrebuchetMS-Bold"/>
          <w:b/>
          <w:bCs/>
        </w:rPr>
        <w:t>Premises</w:t>
      </w:r>
    </w:p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SCL Trustees meetings currently take place at Holy Trinity Church of the Resurrection,</w:t>
      </w:r>
    </w:p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proofErr w:type="gramStart"/>
      <w:r>
        <w:rPr>
          <w:rFonts w:ascii="TrebuchetMS" w:hAnsi="TrebuchetMS" w:cs="TrebuchetMS"/>
        </w:rPr>
        <w:t>Smethwick.</w:t>
      </w:r>
      <w:proofErr w:type="gramEnd"/>
      <w:r w:rsidR="000F4D93">
        <w:rPr>
          <w:rFonts w:ascii="TrebuchetMS" w:hAnsi="TrebuchetMS" w:cs="TrebuchetMS"/>
        </w:rPr>
        <w:t xml:space="preserve"> There is al</w:t>
      </w:r>
      <w:r w:rsidR="00FE63A9">
        <w:rPr>
          <w:rFonts w:ascii="TrebuchetMS" w:hAnsi="TrebuchetMS" w:cs="TrebuchetMS"/>
        </w:rPr>
        <w:t>so workspace available there. SCL</w:t>
      </w:r>
      <w:r w:rsidR="000F4D93">
        <w:rPr>
          <w:rFonts w:ascii="TrebuchetMS" w:hAnsi="TrebuchetMS" w:cs="TrebuchetMS"/>
        </w:rPr>
        <w:t xml:space="preserve"> registered office </w:t>
      </w:r>
      <w:r w:rsidR="00FE63A9">
        <w:rPr>
          <w:rFonts w:ascii="TrebuchetMS" w:hAnsi="TrebuchetMS" w:cs="TrebuchetMS"/>
        </w:rPr>
        <w:t xml:space="preserve">is </w:t>
      </w:r>
      <w:r w:rsidR="000F4D93">
        <w:rPr>
          <w:rFonts w:ascii="TrebuchetMS" w:hAnsi="TrebuchetMS" w:cs="TrebuchetMS"/>
        </w:rPr>
        <w:t>at West Bromwich Methodist Church.</w:t>
      </w:r>
    </w:p>
    <w:p w:rsidR="000F4D93" w:rsidRDefault="000F4D93" w:rsidP="00CE002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</w:rPr>
      </w:pPr>
    </w:p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</w:rPr>
      </w:pPr>
      <w:r>
        <w:rPr>
          <w:rFonts w:ascii="TrebuchetMS-Bold" w:hAnsi="TrebuchetMS-Bold" w:cs="TrebuchetMS-Bold"/>
          <w:b/>
          <w:bCs/>
        </w:rPr>
        <w:t>Benefits received by trustees</w:t>
      </w:r>
    </w:p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No one receives a personal benefit from carrying out the organisation's purpose. The</w:t>
      </w:r>
    </w:p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proofErr w:type="gramStart"/>
      <w:r>
        <w:rPr>
          <w:rFonts w:ascii="TrebuchetMS" w:hAnsi="TrebuchetMS" w:cs="TrebuchetMS"/>
        </w:rPr>
        <w:t>constitution</w:t>
      </w:r>
      <w:proofErr w:type="gramEnd"/>
      <w:r>
        <w:rPr>
          <w:rFonts w:ascii="TrebuchetMS" w:hAnsi="TrebuchetMS" w:cs="TrebuchetMS"/>
        </w:rPr>
        <w:t xml:space="preserve"> recognises a possible conflict of interest for trustees, between their role as</w:t>
      </w:r>
    </w:p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proofErr w:type="gramStart"/>
      <w:r>
        <w:rPr>
          <w:rFonts w:ascii="TrebuchetMS" w:hAnsi="TrebuchetMS" w:cs="TrebuchetMS"/>
        </w:rPr>
        <w:t>trustees</w:t>
      </w:r>
      <w:proofErr w:type="gramEnd"/>
      <w:r>
        <w:rPr>
          <w:rFonts w:ascii="TrebuchetMS" w:hAnsi="TrebuchetMS" w:cs="TrebuchetMS"/>
        </w:rPr>
        <w:t xml:space="preserve"> and their involvement in local churches. Therefore trustees cannot benefit</w:t>
      </w:r>
    </w:p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proofErr w:type="gramStart"/>
      <w:r>
        <w:rPr>
          <w:rFonts w:ascii="TrebuchetMS" w:hAnsi="TrebuchetMS" w:cs="TrebuchetMS"/>
        </w:rPr>
        <w:t>financially</w:t>
      </w:r>
      <w:proofErr w:type="gramEnd"/>
      <w:r>
        <w:rPr>
          <w:rFonts w:ascii="TrebuchetMS" w:hAnsi="TrebuchetMS" w:cs="TrebuchetMS"/>
        </w:rPr>
        <w:t xml:space="preserve"> from involvement in SCL. The founder trustees of SCL have been selected as</w:t>
      </w:r>
    </w:p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proofErr w:type="gramStart"/>
      <w:r>
        <w:rPr>
          <w:rFonts w:ascii="TrebuchetMS" w:hAnsi="TrebuchetMS" w:cs="TrebuchetMS"/>
        </w:rPr>
        <w:t>the</w:t>
      </w:r>
      <w:proofErr w:type="gramEnd"/>
      <w:r>
        <w:rPr>
          <w:rFonts w:ascii="TrebuchetMS" w:hAnsi="TrebuchetMS" w:cs="TrebuchetMS"/>
        </w:rPr>
        <w:t xml:space="preserve"> appointees of the Bishops of Birmingham and Wolverhampton as partners, so that in</w:t>
      </w:r>
    </w:p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proofErr w:type="gramStart"/>
      <w:r>
        <w:rPr>
          <w:rFonts w:ascii="TrebuchetMS" w:hAnsi="TrebuchetMS" w:cs="TrebuchetMS"/>
        </w:rPr>
        <w:t>the</w:t>
      </w:r>
      <w:proofErr w:type="gramEnd"/>
      <w:r>
        <w:rPr>
          <w:rFonts w:ascii="TrebuchetMS" w:hAnsi="TrebuchetMS" w:cs="TrebuchetMS"/>
        </w:rPr>
        <w:t xml:space="preserve"> case of potential conflict of interest, they have a right to ask for information and</w:t>
      </w:r>
    </w:p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proofErr w:type="gramStart"/>
      <w:r>
        <w:rPr>
          <w:rFonts w:ascii="TrebuchetMS" w:hAnsi="TrebuchetMS" w:cs="TrebuchetMS"/>
        </w:rPr>
        <w:t>rationale</w:t>
      </w:r>
      <w:proofErr w:type="gramEnd"/>
      <w:r>
        <w:rPr>
          <w:rFonts w:ascii="TrebuchetMS" w:hAnsi="TrebuchetMS" w:cs="TrebuchetMS"/>
        </w:rPr>
        <w:t xml:space="preserve"> of proposed courses of action and to challenge trustees.</w:t>
      </w:r>
    </w:p>
    <w:p w:rsidR="000F4D93" w:rsidRDefault="000F4D93" w:rsidP="00CE002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</w:rPr>
      </w:pPr>
    </w:p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</w:rPr>
      </w:pPr>
      <w:r>
        <w:rPr>
          <w:rFonts w:ascii="TrebuchetMS-Bold" w:hAnsi="TrebuchetMS-Bold" w:cs="TrebuchetMS-Bold"/>
          <w:b/>
          <w:bCs/>
        </w:rPr>
        <w:t>How does SCL raise its funds?</w:t>
      </w:r>
    </w:p>
    <w:p w:rsidR="00EF0C3E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 xml:space="preserve">SCL </w:t>
      </w:r>
      <w:r w:rsidR="000F4D93">
        <w:rPr>
          <w:rFonts w:ascii="TrebuchetMS" w:hAnsi="TrebuchetMS" w:cs="TrebuchetMS"/>
        </w:rPr>
        <w:t>has receives longstanding</w:t>
      </w:r>
      <w:r>
        <w:rPr>
          <w:rFonts w:ascii="TrebuchetMS" w:hAnsi="TrebuchetMS" w:cs="TrebuchetMS"/>
        </w:rPr>
        <w:t xml:space="preserve"> financial support from the three Anglican Dioceses which operate within</w:t>
      </w:r>
      <w:r w:rsidR="00EF0C3E"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the Metropolitan Borough of Sandwell (Worces</w:t>
      </w:r>
      <w:r w:rsidR="000F4D93">
        <w:rPr>
          <w:rFonts w:ascii="TrebuchetMS" w:hAnsi="TrebuchetMS" w:cs="TrebuchetMS"/>
        </w:rPr>
        <w:t xml:space="preserve">ter, Lichfield and Birmingham). With effect from 2019 it has a 3 year associate relationship with the Together Network funded </w:t>
      </w:r>
      <w:r>
        <w:rPr>
          <w:rFonts w:ascii="TrebuchetMS" w:hAnsi="TrebuchetMS" w:cs="TrebuchetMS"/>
        </w:rPr>
        <w:t>through the Church Urban Fund</w:t>
      </w:r>
      <w:r w:rsidR="00EF0C3E">
        <w:rPr>
          <w:rFonts w:ascii="TrebuchetMS" w:hAnsi="TrebuchetMS" w:cs="TrebuchetMS"/>
        </w:rPr>
        <w:t>. It therefore works closely with</w:t>
      </w:r>
      <w:r>
        <w:rPr>
          <w:rFonts w:ascii="TrebuchetMS" w:hAnsi="TrebuchetMS" w:cs="TrebuchetMS"/>
        </w:rPr>
        <w:t xml:space="preserve"> joint ventures in Lichfield and</w:t>
      </w:r>
      <w:r w:rsidR="00EF0C3E"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 xml:space="preserve">Birmingham as part of their support to churches tackling poverty in the area. </w:t>
      </w:r>
    </w:p>
    <w:p w:rsidR="00CE0020" w:rsidRDefault="00CE0020" w:rsidP="00CE002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It is also</w:t>
      </w:r>
      <w:r w:rsidR="00EF0C3E">
        <w:rPr>
          <w:rFonts w:ascii="TrebuchetMS" w:hAnsi="TrebuchetMS" w:cs="TrebuchetMS"/>
        </w:rPr>
        <w:t xml:space="preserve"> regularly </w:t>
      </w:r>
      <w:r>
        <w:rPr>
          <w:rFonts w:ascii="TrebuchetMS" w:hAnsi="TrebuchetMS" w:cs="TrebuchetMS"/>
        </w:rPr>
        <w:t>supported b</w:t>
      </w:r>
      <w:r w:rsidR="00EF0C3E">
        <w:rPr>
          <w:rFonts w:ascii="TrebuchetMS" w:hAnsi="TrebuchetMS" w:cs="TrebuchetMS"/>
        </w:rPr>
        <w:t xml:space="preserve">y the Walter Stanley Trust, a </w:t>
      </w:r>
      <w:r>
        <w:rPr>
          <w:rFonts w:ascii="TrebuchetMS" w:hAnsi="TrebuchetMS" w:cs="TrebuchetMS"/>
        </w:rPr>
        <w:t xml:space="preserve">charity operating within the </w:t>
      </w:r>
      <w:r w:rsidR="00FE63A9">
        <w:rPr>
          <w:rFonts w:ascii="TrebuchetMS" w:hAnsi="TrebuchetMS" w:cs="TrebuchetMS"/>
        </w:rPr>
        <w:t xml:space="preserve">Anglican </w:t>
      </w:r>
      <w:r>
        <w:rPr>
          <w:rFonts w:ascii="TrebuchetMS" w:hAnsi="TrebuchetMS" w:cs="TrebuchetMS"/>
        </w:rPr>
        <w:t>deanery of West</w:t>
      </w:r>
      <w:r w:rsidR="00EF0C3E"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Bromwich.</w:t>
      </w:r>
    </w:p>
    <w:p w:rsidR="00EF0C3E" w:rsidRDefault="00EF0C3E" w:rsidP="00EF0C3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SCL works closely in partnership with borough wide partners and has recently received funding from the following trusts to support a co-ordinating role:</w:t>
      </w:r>
    </w:p>
    <w:p w:rsidR="00EF0C3E" w:rsidRDefault="00EF0C3E" w:rsidP="00EF0C3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Sustain (from the Esme Fairbairn Trust) – for “Food Power”</w:t>
      </w:r>
      <w:r w:rsidR="00FE63A9">
        <w:rPr>
          <w:rFonts w:ascii="TrebuchetMS" w:hAnsi="TrebuchetMS" w:cs="TrebuchetMS"/>
        </w:rPr>
        <w:t xml:space="preserve"> network development &amp; plans</w:t>
      </w:r>
    </w:p>
    <w:p w:rsidR="00EF0C3E" w:rsidRDefault="00EF0C3E" w:rsidP="00EF0C3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proofErr w:type="spellStart"/>
      <w:r>
        <w:rPr>
          <w:rFonts w:ascii="TrebuchetMS" w:hAnsi="TrebuchetMS" w:cs="TrebuchetMS"/>
        </w:rPr>
        <w:t>Eveson</w:t>
      </w:r>
      <w:proofErr w:type="spellEnd"/>
      <w:r>
        <w:rPr>
          <w:rFonts w:ascii="TrebuchetMS" w:hAnsi="TrebuchetMS" w:cs="TrebuchetMS"/>
        </w:rPr>
        <w:t xml:space="preserve"> Trust and Edward Cadbury trust- for the development of a “Community of Practice” to tackle Homelessness.</w:t>
      </w:r>
    </w:p>
    <w:p w:rsidR="00EF0C3E" w:rsidRDefault="00EF0C3E" w:rsidP="00EF0C3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proofErr w:type="gramStart"/>
      <w:r>
        <w:rPr>
          <w:rFonts w:ascii="TrebuchetMS" w:hAnsi="TrebuchetMS" w:cs="TrebuchetMS"/>
        </w:rPr>
        <w:t>Near Neighbours for “Love Your neighbour”</w:t>
      </w:r>
      <w:r w:rsidR="00C03565"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campaigns</w:t>
      </w:r>
      <w:r w:rsidR="00C03565">
        <w:rPr>
          <w:rFonts w:ascii="TrebuchetMS" w:hAnsi="TrebuchetMS" w:cs="TrebuchetMS"/>
        </w:rPr>
        <w:t xml:space="preserve"> &amp; activities</w:t>
      </w:r>
      <w:r>
        <w:rPr>
          <w:rFonts w:ascii="TrebuchetMS" w:hAnsi="TrebuchetMS" w:cs="TrebuchetMS"/>
        </w:rPr>
        <w:t>.</w:t>
      </w:r>
      <w:proofErr w:type="gramEnd"/>
    </w:p>
    <w:p w:rsidR="00EF0C3E" w:rsidRDefault="00EF0C3E" w:rsidP="00EF0C3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Further funding proposals are currently in preparation for the development of this work.</w:t>
      </w:r>
    </w:p>
    <w:p w:rsidR="00FE63A9" w:rsidRDefault="00FE63A9" w:rsidP="00EF0C3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C03565" w:rsidRDefault="00C03565" w:rsidP="00EF0C3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Sandwell Churches’ Link key people:</w:t>
      </w:r>
    </w:p>
    <w:p w:rsidR="00FE63A9" w:rsidRPr="00C03565" w:rsidRDefault="00FE63A9" w:rsidP="00EF0C3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 w:rsidRPr="00C03565">
        <w:rPr>
          <w:rFonts w:ascii="TrebuchetMS" w:hAnsi="TrebuchetMS" w:cs="TrebuchetMS"/>
          <w:sz w:val="20"/>
          <w:szCs w:val="20"/>
        </w:rPr>
        <w:t>Chair of Trustees: Rosie Edwards</w:t>
      </w:r>
    </w:p>
    <w:p w:rsidR="00FE63A9" w:rsidRPr="00C03565" w:rsidRDefault="00FE63A9" w:rsidP="00EF0C3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 w:rsidRPr="00C03565">
        <w:rPr>
          <w:rFonts w:ascii="TrebuchetMS" w:hAnsi="TrebuchetMS" w:cs="TrebuchetMS"/>
          <w:sz w:val="20"/>
          <w:szCs w:val="20"/>
        </w:rPr>
        <w:t>Vice Chair: Rev. David Gould</w:t>
      </w:r>
    </w:p>
    <w:p w:rsidR="00FE63A9" w:rsidRPr="00C03565" w:rsidRDefault="00FE63A9" w:rsidP="00EF0C3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 w:rsidRPr="00C03565">
        <w:rPr>
          <w:rFonts w:ascii="TrebuchetMS" w:hAnsi="TrebuchetMS" w:cs="TrebuchetMS"/>
          <w:sz w:val="20"/>
          <w:szCs w:val="20"/>
        </w:rPr>
        <w:t>Treasurer: Hazel Bloxham</w:t>
      </w:r>
    </w:p>
    <w:p w:rsidR="00FE63A9" w:rsidRPr="00C03565" w:rsidRDefault="00FE63A9" w:rsidP="00EF0C3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 w:rsidRPr="00C03565">
        <w:rPr>
          <w:rFonts w:ascii="TrebuchetMS" w:hAnsi="TrebuchetMS" w:cs="TrebuchetMS"/>
          <w:sz w:val="20"/>
          <w:szCs w:val="20"/>
        </w:rPr>
        <w:t xml:space="preserve">Trustees: Esther Spence, Rev Bev Thomas, Rev Jon </w:t>
      </w:r>
      <w:r w:rsidR="00C03565" w:rsidRPr="00C03565">
        <w:rPr>
          <w:rFonts w:ascii="TrebuchetMS" w:hAnsi="TrebuchetMS" w:cs="TrebuchetMS"/>
          <w:sz w:val="20"/>
          <w:szCs w:val="20"/>
        </w:rPr>
        <w:t>Grant</w:t>
      </w:r>
    </w:p>
    <w:p w:rsidR="00EF0C3E" w:rsidRPr="00C03565" w:rsidRDefault="00C03565" w:rsidP="00EF0C3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 w:rsidRPr="00C03565">
        <w:rPr>
          <w:rFonts w:ascii="TrebuchetMS" w:hAnsi="TrebuchetMS" w:cs="TrebuchetMS"/>
          <w:sz w:val="20"/>
          <w:szCs w:val="20"/>
        </w:rPr>
        <w:t>Advisors: Rev Dr David Primrose (TCT), Fred Rattley (THRIVE), Jon Miles (CUF Together Network)</w:t>
      </w:r>
      <w:bookmarkStart w:id="0" w:name="_GoBack"/>
      <w:bookmarkEnd w:id="0"/>
    </w:p>
    <w:sectPr w:rsidR="00EF0C3E" w:rsidRPr="00C03565" w:rsidSect="0055176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2D5" w:rsidRDefault="009112D5" w:rsidP="00C03565">
      <w:pPr>
        <w:spacing w:after="0" w:line="240" w:lineRule="auto"/>
      </w:pPr>
      <w:r>
        <w:separator/>
      </w:r>
    </w:p>
  </w:endnote>
  <w:endnote w:type="continuationSeparator" w:id="0">
    <w:p w:rsidR="009112D5" w:rsidRDefault="009112D5" w:rsidP="00C03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0925"/>
      <w:docPartObj>
        <w:docPartGallery w:val="Page Numbers (Bottom of Page)"/>
        <w:docPartUnique/>
      </w:docPartObj>
    </w:sdtPr>
    <w:sdtEndPr/>
    <w:sdtContent>
      <w:p w:rsidR="00C03565" w:rsidRDefault="00636F2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4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03565" w:rsidRDefault="00C035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2D5" w:rsidRDefault="009112D5" w:rsidP="00C03565">
      <w:pPr>
        <w:spacing w:after="0" w:line="240" w:lineRule="auto"/>
      </w:pPr>
      <w:r>
        <w:separator/>
      </w:r>
    </w:p>
  </w:footnote>
  <w:footnote w:type="continuationSeparator" w:id="0">
    <w:p w:rsidR="009112D5" w:rsidRDefault="009112D5" w:rsidP="00C03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21EE"/>
    <w:multiLevelType w:val="hybridMultilevel"/>
    <w:tmpl w:val="C71637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020"/>
    <w:rsid w:val="0006043A"/>
    <w:rsid w:val="00070EA4"/>
    <w:rsid w:val="000F4D93"/>
    <w:rsid w:val="00144E84"/>
    <w:rsid w:val="003B1A06"/>
    <w:rsid w:val="004007E5"/>
    <w:rsid w:val="005122B2"/>
    <w:rsid w:val="00551769"/>
    <w:rsid w:val="00557B73"/>
    <w:rsid w:val="00636F2D"/>
    <w:rsid w:val="006403C7"/>
    <w:rsid w:val="006B3189"/>
    <w:rsid w:val="00810968"/>
    <w:rsid w:val="00893D66"/>
    <w:rsid w:val="009112D5"/>
    <w:rsid w:val="009E15D1"/>
    <w:rsid w:val="00C03565"/>
    <w:rsid w:val="00C610FA"/>
    <w:rsid w:val="00C96253"/>
    <w:rsid w:val="00CD6A6C"/>
    <w:rsid w:val="00CE0020"/>
    <w:rsid w:val="00D2041E"/>
    <w:rsid w:val="00DD1E09"/>
    <w:rsid w:val="00E126C6"/>
    <w:rsid w:val="00E27DD8"/>
    <w:rsid w:val="00E46CE6"/>
    <w:rsid w:val="00ED5B7A"/>
    <w:rsid w:val="00EF0C3E"/>
    <w:rsid w:val="00F27B00"/>
    <w:rsid w:val="00F541E7"/>
    <w:rsid w:val="00FA4C8C"/>
    <w:rsid w:val="00FE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0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4D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4D9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31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03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3565"/>
  </w:style>
  <w:style w:type="paragraph" w:styleId="Footer">
    <w:name w:val="footer"/>
    <w:basedOn w:val="Normal"/>
    <w:link w:val="FooterChar"/>
    <w:uiPriority w:val="99"/>
    <w:unhideWhenUsed/>
    <w:rsid w:val="00C03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andwellchurcheslink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A262-BC91-4AD4-9D0C-9E4E79A8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 Primrose</cp:lastModifiedBy>
  <cp:revision>4</cp:revision>
  <cp:lastPrinted>2019-08-08T15:50:00Z</cp:lastPrinted>
  <dcterms:created xsi:type="dcterms:W3CDTF">2019-08-08T17:28:00Z</dcterms:created>
  <dcterms:modified xsi:type="dcterms:W3CDTF">2019-08-10T15:47:00Z</dcterms:modified>
</cp:coreProperties>
</file>