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38"/>
        <w:tblW w:w="10598" w:type="dxa"/>
        <w:tblLayout w:type="fixed"/>
        <w:tblLook w:val="04A0" w:firstRow="1" w:lastRow="0" w:firstColumn="1" w:lastColumn="0" w:noHBand="0" w:noVBand="1"/>
      </w:tblPr>
      <w:tblGrid>
        <w:gridCol w:w="3369"/>
        <w:gridCol w:w="7229"/>
      </w:tblGrid>
      <w:tr w:rsidR="00AD2B77" w:rsidRPr="008A0C14" w14:paraId="1F216FF9" w14:textId="77777777" w:rsidTr="00506FCC">
        <w:trPr>
          <w:trHeight w:val="142"/>
        </w:trPr>
        <w:tc>
          <w:tcPr>
            <w:tcW w:w="10598" w:type="dxa"/>
            <w:gridSpan w:val="2"/>
            <w:tcBorders>
              <w:bottom w:val="single" w:sz="12" w:space="0" w:color="FFFFFF"/>
            </w:tcBorders>
            <w:shd w:val="clear" w:color="auto" w:fill="9E3A38"/>
          </w:tcPr>
          <w:p w14:paraId="33F02753" w14:textId="520A80C5" w:rsidR="00AD2B77" w:rsidRPr="008A0C14" w:rsidRDefault="00506FCC" w:rsidP="004F3D7A">
            <w:pPr>
              <w:spacing w:after="0" w:line="240" w:lineRule="auto"/>
              <w:rPr>
                <w:rFonts w:ascii="Arial" w:hAnsi="Arial" w:cs="Arial"/>
                <w:b/>
                <w:bCs/>
                <w:color w:val="FFFFFF"/>
              </w:rPr>
            </w:pPr>
            <w:r w:rsidRPr="008A0C14">
              <w:rPr>
                <w:rFonts w:ascii="Arial" w:hAnsi="Arial" w:cs="Arial"/>
                <w:b/>
                <w:bCs/>
                <w:color w:val="FFFFFF"/>
              </w:rPr>
              <w:t>Job Title</w:t>
            </w:r>
            <w:r w:rsidR="003A7AA5" w:rsidRPr="008A0C14">
              <w:rPr>
                <w:rFonts w:ascii="Arial" w:hAnsi="Arial" w:cs="Arial"/>
                <w:b/>
                <w:bCs/>
                <w:color w:val="FFFFFF"/>
              </w:rPr>
              <w:t xml:space="preserve">: </w:t>
            </w:r>
            <w:r w:rsidRPr="008A0C14">
              <w:rPr>
                <w:rFonts w:ascii="Arial" w:hAnsi="Arial" w:cs="Arial"/>
                <w:b/>
                <w:bCs/>
                <w:color w:val="FFFFFF"/>
              </w:rPr>
              <w:t xml:space="preserve">                 </w:t>
            </w:r>
            <w:r w:rsidR="009E7DDA">
              <w:rPr>
                <w:rFonts w:ascii="Arial" w:hAnsi="Arial" w:cs="Arial"/>
                <w:b/>
                <w:bCs/>
                <w:color w:val="FFFFFF"/>
              </w:rPr>
              <w:t xml:space="preserve">                     </w:t>
            </w:r>
            <w:r w:rsidR="00E1714F">
              <w:rPr>
                <w:rFonts w:ascii="Arial" w:hAnsi="Arial" w:cs="Arial"/>
                <w:b/>
                <w:bCs/>
                <w:color w:val="FFFFFF"/>
              </w:rPr>
              <w:t xml:space="preserve"> Development Worker, </w:t>
            </w:r>
            <w:r w:rsidR="004F3D7A">
              <w:rPr>
                <w:rFonts w:ascii="Arial" w:hAnsi="Arial" w:cs="Arial"/>
                <w:b/>
                <w:bCs/>
                <w:color w:val="FFFFFF"/>
              </w:rPr>
              <w:t>Overcoming Shocking Debt</w:t>
            </w:r>
            <w:r w:rsidR="0029123D" w:rsidRPr="008A0C14">
              <w:rPr>
                <w:rFonts w:ascii="Arial" w:hAnsi="Arial" w:cs="Arial"/>
                <w:b/>
                <w:bCs/>
                <w:color w:val="FFFFFF"/>
              </w:rPr>
              <w:t xml:space="preserve"> </w:t>
            </w:r>
          </w:p>
        </w:tc>
      </w:tr>
      <w:tr w:rsidR="00AD2B77" w:rsidRPr="008A0C14" w14:paraId="0D9BF6FB" w14:textId="77777777" w:rsidTr="00815A24">
        <w:tc>
          <w:tcPr>
            <w:tcW w:w="3369" w:type="dxa"/>
            <w:shd w:val="clear" w:color="auto" w:fill="E6E6E6"/>
          </w:tcPr>
          <w:p w14:paraId="60D16E9C" w14:textId="77777777" w:rsidR="00AD2B77" w:rsidRPr="008A0C14" w:rsidRDefault="00AD2B77" w:rsidP="001012CE">
            <w:pPr>
              <w:spacing w:after="0" w:line="240" w:lineRule="auto"/>
              <w:rPr>
                <w:rFonts w:ascii="Arial" w:hAnsi="Arial" w:cs="Arial"/>
                <w:b/>
                <w:bCs/>
                <w:color w:val="000000"/>
              </w:rPr>
            </w:pPr>
            <w:r w:rsidRPr="008A0C14">
              <w:rPr>
                <w:rFonts w:ascii="Arial" w:hAnsi="Arial" w:cs="Arial"/>
                <w:b/>
                <w:bCs/>
                <w:color w:val="000000"/>
              </w:rPr>
              <w:t>Accountable to:</w:t>
            </w:r>
            <w:r w:rsidR="0073557B" w:rsidRPr="008A0C14">
              <w:rPr>
                <w:rFonts w:ascii="Arial" w:hAnsi="Arial" w:cs="Arial"/>
                <w:b/>
                <w:bCs/>
                <w:color w:val="000000"/>
              </w:rPr>
              <w:t xml:space="preserve"> </w:t>
            </w:r>
          </w:p>
        </w:tc>
        <w:tc>
          <w:tcPr>
            <w:tcW w:w="7229" w:type="dxa"/>
            <w:shd w:val="clear" w:color="auto" w:fill="E6E6E6"/>
          </w:tcPr>
          <w:p w14:paraId="5D8D37A1" w14:textId="77FAED7D" w:rsidR="00AD2B77" w:rsidRPr="008A0C14" w:rsidRDefault="00EE0FBF" w:rsidP="0025173B">
            <w:pPr>
              <w:spacing w:after="0" w:line="240" w:lineRule="auto"/>
              <w:rPr>
                <w:rFonts w:ascii="Arial" w:hAnsi="Arial" w:cs="Arial"/>
                <w:b/>
                <w:color w:val="000000"/>
              </w:rPr>
            </w:pPr>
            <w:r w:rsidRPr="008A0C14">
              <w:rPr>
                <w:rFonts w:ascii="Arial" w:hAnsi="Arial" w:cs="Arial"/>
                <w:b/>
                <w:color w:val="000000"/>
              </w:rPr>
              <w:t>Transforming Communities Together</w:t>
            </w:r>
            <w:r w:rsidR="00EB7B74" w:rsidRPr="008A0C14">
              <w:rPr>
                <w:rFonts w:ascii="Arial" w:hAnsi="Arial" w:cs="Arial"/>
                <w:b/>
                <w:color w:val="000000"/>
              </w:rPr>
              <w:t xml:space="preserve"> </w:t>
            </w:r>
            <w:r w:rsidR="0025173B">
              <w:rPr>
                <w:rFonts w:ascii="Arial" w:hAnsi="Arial" w:cs="Arial"/>
                <w:b/>
                <w:color w:val="000000"/>
              </w:rPr>
              <w:t xml:space="preserve">Senior </w:t>
            </w:r>
            <w:r w:rsidR="00EB7B74" w:rsidRPr="008A0C14">
              <w:rPr>
                <w:rFonts w:ascii="Arial" w:hAnsi="Arial" w:cs="Arial"/>
                <w:b/>
                <w:color w:val="000000"/>
              </w:rPr>
              <w:t>Development Worker</w:t>
            </w:r>
          </w:p>
        </w:tc>
      </w:tr>
      <w:tr w:rsidR="00AD2B77" w:rsidRPr="008A0C14" w14:paraId="5120496C" w14:textId="77777777" w:rsidTr="00815A24">
        <w:tc>
          <w:tcPr>
            <w:tcW w:w="10598" w:type="dxa"/>
            <w:gridSpan w:val="2"/>
            <w:shd w:val="clear" w:color="auto" w:fill="CCCCCC"/>
          </w:tcPr>
          <w:p w14:paraId="335EA658" w14:textId="77777777" w:rsidR="00AD2B77" w:rsidRPr="008A0C14" w:rsidRDefault="00AD2B77" w:rsidP="00AD2B77">
            <w:pPr>
              <w:spacing w:after="0" w:line="240" w:lineRule="auto"/>
              <w:rPr>
                <w:rFonts w:ascii="Arial" w:hAnsi="Arial" w:cs="Arial"/>
                <w:b/>
                <w:bCs/>
                <w:color w:val="000000"/>
              </w:rPr>
            </w:pPr>
            <w:r w:rsidRPr="008A0C14">
              <w:rPr>
                <w:rFonts w:ascii="Arial" w:hAnsi="Arial" w:cs="Arial"/>
                <w:b/>
                <w:bCs/>
                <w:color w:val="000000"/>
              </w:rPr>
              <w:t>Conditions:</w:t>
            </w:r>
          </w:p>
        </w:tc>
      </w:tr>
      <w:tr w:rsidR="00AD2B77" w:rsidRPr="008A0C14" w14:paraId="4AC983B6" w14:textId="77777777" w:rsidTr="00815A24">
        <w:tc>
          <w:tcPr>
            <w:tcW w:w="3369" w:type="dxa"/>
            <w:shd w:val="clear" w:color="auto" w:fill="E6E6E6"/>
          </w:tcPr>
          <w:p w14:paraId="5EAD8AB3"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Hours of work:</w:t>
            </w:r>
          </w:p>
        </w:tc>
        <w:tc>
          <w:tcPr>
            <w:tcW w:w="7229" w:type="dxa"/>
            <w:shd w:val="clear" w:color="auto" w:fill="E6E6E6"/>
          </w:tcPr>
          <w:p w14:paraId="42AEE665" w14:textId="0891900A" w:rsidR="00AD2B77" w:rsidRPr="008A0C14" w:rsidRDefault="004F3D7A" w:rsidP="00D464E5">
            <w:pPr>
              <w:spacing w:after="0" w:line="240" w:lineRule="auto"/>
              <w:rPr>
                <w:rFonts w:ascii="Arial" w:hAnsi="Arial" w:cs="Arial"/>
                <w:color w:val="000000"/>
              </w:rPr>
            </w:pPr>
            <w:r>
              <w:rPr>
                <w:rFonts w:ascii="Arial" w:hAnsi="Arial" w:cs="Arial"/>
                <w:color w:val="000000"/>
              </w:rPr>
              <w:t>Full</w:t>
            </w:r>
            <w:r w:rsidR="0029123D" w:rsidRPr="008A0C14">
              <w:rPr>
                <w:rFonts w:ascii="Arial" w:hAnsi="Arial" w:cs="Arial"/>
                <w:color w:val="000000"/>
              </w:rPr>
              <w:t>-time (</w:t>
            </w:r>
            <w:r>
              <w:rPr>
                <w:rFonts w:ascii="Arial" w:hAnsi="Arial" w:cs="Arial"/>
                <w:color w:val="000000"/>
              </w:rPr>
              <w:t>3</w:t>
            </w:r>
            <w:r w:rsidR="0029123D" w:rsidRPr="008A0C14">
              <w:rPr>
                <w:rFonts w:ascii="Arial" w:hAnsi="Arial" w:cs="Arial"/>
                <w:color w:val="000000"/>
              </w:rPr>
              <w:t>5 hours / week)</w:t>
            </w:r>
            <w:r w:rsidR="0025173B">
              <w:rPr>
                <w:rFonts w:ascii="Arial" w:hAnsi="Arial" w:cs="Arial"/>
                <w:color w:val="000000"/>
              </w:rPr>
              <w:t xml:space="preserve">, flexible </w:t>
            </w:r>
            <w:r w:rsidR="00D464E5">
              <w:rPr>
                <w:rFonts w:ascii="Arial" w:hAnsi="Arial" w:cs="Arial"/>
                <w:color w:val="000000"/>
              </w:rPr>
              <w:t>hours, home working negotiable</w:t>
            </w:r>
          </w:p>
        </w:tc>
      </w:tr>
      <w:tr w:rsidR="00AD2B77" w:rsidRPr="008A0C14" w14:paraId="224EADCF" w14:textId="77777777" w:rsidTr="00815A24">
        <w:tc>
          <w:tcPr>
            <w:tcW w:w="3369" w:type="dxa"/>
            <w:shd w:val="clear" w:color="auto" w:fill="CCCCCC"/>
          </w:tcPr>
          <w:p w14:paraId="2FCEC0D9"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Base:</w:t>
            </w:r>
          </w:p>
        </w:tc>
        <w:tc>
          <w:tcPr>
            <w:tcW w:w="7229" w:type="dxa"/>
            <w:shd w:val="clear" w:color="auto" w:fill="CCCCCC"/>
          </w:tcPr>
          <w:p w14:paraId="29C9159B" w14:textId="73B82CD3" w:rsidR="00AD2B77" w:rsidRPr="008A0C14" w:rsidRDefault="004F3D7A" w:rsidP="00AD2B77">
            <w:pPr>
              <w:spacing w:after="0" w:line="240" w:lineRule="auto"/>
              <w:rPr>
                <w:rFonts w:ascii="Arial" w:hAnsi="Arial" w:cs="Arial"/>
                <w:color w:val="000000"/>
              </w:rPr>
            </w:pPr>
            <w:r>
              <w:rPr>
                <w:rFonts w:ascii="Arial" w:hAnsi="Arial" w:cs="Arial"/>
                <w:color w:val="000000"/>
              </w:rPr>
              <w:t>Small Street Centre, Walsall WS1 3PR</w:t>
            </w:r>
          </w:p>
        </w:tc>
      </w:tr>
      <w:tr w:rsidR="00AD2B77" w:rsidRPr="008A0C14" w14:paraId="5257C178" w14:textId="77777777" w:rsidTr="00815A24">
        <w:tc>
          <w:tcPr>
            <w:tcW w:w="3369" w:type="dxa"/>
            <w:shd w:val="clear" w:color="auto" w:fill="E6E6E6"/>
          </w:tcPr>
          <w:p w14:paraId="3F6E9127" w14:textId="77777777" w:rsidR="00AC7089" w:rsidRPr="008A0C14" w:rsidRDefault="00746E02" w:rsidP="00A41876">
            <w:pPr>
              <w:spacing w:after="0" w:line="240" w:lineRule="auto"/>
              <w:ind w:left="720"/>
              <w:rPr>
                <w:rFonts w:ascii="Arial" w:hAnsi="Arial" w:cs="Arial"/>
                <w:b/>
                <w:bCs/>
                <w:color w:val="000000"/>
              </w:rPr>
            </w:pPr>
            <w:r w:rsidRPr="008A0C14">
              <w:rPr>
                <w:rFonts w:ascii="Arial" w:hAnsi="Arial" w:cs="Arial"/>
                <w:b/>
                <w:bCs/>
                <w:color w:val="000000"/>
              </w:rPr>
              <w:t>Salary</w:t>
            </w:r>
            <w:r w:rsidR="00AC7089" w:rsidRPr="008A0C14">
              <w:rPr>
                <w:rFonts w:ascii="Arial" w:hAnsi="Arial" w:cs="Arial"/>
                <w:b/>
                <w:bCs/>
                <w:color w:val="000000"/>
              </w:rPr>
              <w:t>:</w:t>
            </w:r>
          </w:p>
        </w:tc>
        <w:tc>
          <w:tcPr>
            <w:tcW w:w="7229" w:type="dxa"/>
            <w:shd w:val="clear" w:color="auto" w:fill="E6E6E6"/>
          </w:tcPr>
          <w:p w14:paraId="0FC34C6E" w14:textId="1B657E92" w:rsidR="00AC7089" w:rsidRPr="008A0C14" w:rsidRDefault="00E1714F" w:rsidP="009E7DDA">
            <w:pPr>
              <w:spacing w:after="0" w:line="240" w:lineRule="auto"/>
              <w:rPr>
                <w:rFonts w:ascii="Arial" w:hAnsi="Arial" w:cs="Arial"/>
                <w:color w:val="000000"/>
              </w:rPr>
            </w:pPr>
            <w:r>
              <w:rPr>
                <w:rFonts w:ascii="Arial" w:hAnsi="Arial" w:cs="Arial"/>
                <w:bCs/>
                <w:color w:val="000000"/>
              </w:rPr>
              <w:t>£</w:t>
            </w:r>
            <w:r w:rsidR="009E7DDA">
              <w:rPr>
                <w:rFonts w:ascii="Arial" w:hAnsi="Arial" w:cs="Arial"/>
                <w:bCs/>
                <w:color w:val="000000"/>
              </w:rPr>
              <w:t xml:space="preserve">30,000 </w:t>
            </w:r>
            <w:r>
              <w:rPr>
                <w:rFonts w:ascii="Arial" w:hAnsi="Arial" w:cs="Arial"/>
                <w:bCs/>
                <w:color w:val="000000"/>
              </w:rPr>
              <w:t>pro rata</w:t>
            </w:r>
          </w:p>
        </w:tc>
      </w:tr>
      <w:tr w:rsidR="00AD2B77" w:rsidRPr="008A0C14" w14:paraId="3F7E09D2" w14:textId="77777777" w:rsidTr="00815A24">
        <w:tc>
          <w:tcPr>
            <w:tcW w:w="3369" w:type="dxa"/>
            <w:shd w:val="clear" w:color="auto" w:fill="CCCCCC"/>
          </w:tcPr>
          <w:p w14:paraId="0BA60A90"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Contract:</w:t>
            </w:r>
          </w:p>
        </w:tc>
        <w:tc>
          <w:tcPr>
            <w:tcW w:w="7229" w:type="dxa"/>
            <w:shd w:val="clear" w:color="auto" w:fill="CCCCCC"/>
          </w:tcPr>
          <w:p w14:paraId="7BEFF45A" w14:textId="42BF6BCA" w:rsidR="00AD2B77" w:rsidRPr="008A0C14" w:rsidRDefault="004F3D7A" w:rsidP="00EE614B">
            <w:pPr>
              <w:spacing w:after="0" w:line="240" w:lineRule="auto"/>
              <w:rPr>
                <w:rFonts w:ascii="Arial" w:hAnsi="Arial" w:cs="Arial"/>
                <w:color w:val="000000"/>
              </w:rPr>
            </w:pPr>
            <w:r>
              <w:rPr>
                <w:rFonts w:ascii="Arial" w:hAnsi="Arial" w:cs="Arial"/>
                <w:color w:val="000000"/>
              </w:rPr>
              <w:t>9</w:t>
            </w:r>
            <w:r w:rsidR="0029123D" w:rsidRPr="008A0C14">
              <w:rPr>
                <w:rFonts w:ascii="Arial" w:hAnsi="Arial" w:cs="Arial"/>
                <w:color w:val="000000"/>
              </w:rPr>
              <w:t xml:space="preserve"> months</w:t>
            </w:r>
          </w:p>
        </w:tc>
      </w:tr>
      <w:tr w:rsidR="00AD2B77" w:rsidRPr="008A0C14" w14:paraId="795F7B87" w14:textId="77777777" w:rsidTr="00815A24">
        <w:tc>
          <w:tcPr>
            <w:tcW w:w="3369" w:type="dxa"/>
            <w:shd w:val="clear" w:color="auto" w:fill="E6E6E6"/>
          </w:tcPr>
          <w:p w14:paraId="614B9122"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Mileage Allowance:</w:t>
            </w:r>
          </w:p>
        </w:tc>
        <w:tc>
          <w:tcPr>
            <w:tcW w:w="7229" w:type="dxa"/>
            <w:shd w:val="clear" w:color="auto" w:fill="E6E6E6"/>
          </w:tcPr>
          <w:p w14:paraId="2B0BA902" w14:textId="77777777" w:rsidR="00AD2B77" w:rsidRPr="008A0C14" w:rsidRDefault="00A41876" w:rsidP="00AD2B77">
            <w:pPr>
              <w:spacing w:after="0" w:line="240" w:lineRule="auto"/>
              <w:rPr>
                <w:rFonts w:ascii="Arial" w:hAnsi="Arial" w:cs="Arial"/>
                <w:color w:val="000000"/>
              </w:rPr>
            </w:pPr>
            <w:r w:rsidRPr="008A0C14">
              <w:rPr>
                <w:rFonts w:ascii="Arial" w:hAnsi="Arial" w:cs="Arial"/>
              </w:rPr>
              <w:t>Rate (1</w:t>
            </w:r>
            <w:r w:rsidRPr="008A0C14">
              <w:rPr>
                <w:rFonts w:ascii="Arial" w:hAnsi="Arial" w:cs="Arial"/>
                <w:vertAlign w:val="superscript"/>
              </w:rPr>
              <w:t>st</w:t>
            </w:r>
            <w:r w:rsidRPr="008A0C14">
              <w:rPr>
                <w:rFonts w:ascii="Arial" w:hAnsi="Arial" w:cs="Arial"/>
              </w:rPr>
              <w:t xml:space="preserve"> 10,000 miles in tax year) 45p per mile</w:t>
            </w:r>
          </w:p>
        </w:tc>
      </w:tr>
      <w:tr w:rsidR="00AD2B77" w:rsidRPr="008A0C14" w14:paraId="6CCC320A" w14:textId="77777777" w:rsidTr="004F3D7A">
        <w:trPr>
          <w:trHeight w:val="353"/>
        </w:trPr>
        <w:tc>
          <w:tcPr>
            <w:tcW w:w="3369" w:type="dxa"/>
            <w:shd w:val="clear" w:color="auto" w:fill="BFBFBF" w:themeFill="background1" w:themeFillShade="BF"/>
          </w:tcPr>
          <w:p w14:paraId="5F12E706" w14:textId="77777777" w:rsidR="00AD2B77" w:rsidRPr="008A0C14" w:rsidRDefault="00AD2B77" w:rsidP="00AD2B77">
            <w:pPr>
              <w:spacing w:after="0" w:line="240" w:lineRule="auto"/>
              <w:ind w:left="720"/>
              <w:rPr>
                <w:rFonts w:ascii="Arial" w:hAnsi="Arial" w:cs="Arial"/>
                <w:b/>
                <w:bCs/>
                <w:color w:val="000000"/>
              </w:rPr>
            </w:pPr>
            <w:r w:rsidRPr="008A0C14">
              <w:rPr>
                <w:rFonts w:ascii="Arial" w:hAnsi="Arial" w:cs="Arial"/>
                <w:b/>
                <w:bCs/>
                <w:color w:val="000000"/>
              </w:rPr>
              <w:t>Annual Leave:</w:t>
            </w:r>
          </w:p>
        </w:tc>
        <w:tc>
          <w:tcPr>
            <w:tcW w:w="7229" w:type="dxa"/>
            <w:shd w:val="clear" w:color="auto" w:fill="BFBFBF" w:themeFill="background1" w:themeFillShade="BF"/>
          </w:tcPr>
          <w:p w14:paraId="7335AA1E" w14:textId="0BF0DF46" w:rsidR="00AD2B77" w:rsidRPr="008A0C14" w:rsidRDefault="00EB7B74" w:rsidP="00C5505B">
            <w:pPr>
              <w:spacing w:after="0" w:line="240" w:lineRule="auto"/>
              <w:rPr>
                <w:rFonts w:ascii="Arial" w:hAnsi="Arial" w:cs="Arial"/>
                <w:bCs/>
                <w:color w:val="000000"/>
              </w:rPr>
            </w:pPr>
            <w:r w:rsidRPr="008A0C14">
              <w:rPr>
                <w:rFonts w:ascii="Arial" w:hAnsi="Arial" w:cs="Arial"/>
                <w:bCs/>
                <w:color w:val="000000"/>
              </w:rPr>
              <w:t>25</w:t>
            </w:r>
            <w:r w:rsidR="00A41876" w:rsidRPr="008A0C14">
              <w:rPr>
                <w:rFonts w:ascii="Arial" w:hAnsi="Arial" w:cs="Arial"/>
                <w:bCs/>
                <w:color w:val="000000"/>
              </w:rPr>
              <w:t xml:space="preserve"> days</w:t>
            </w:r>
            <w:r w:rsidR="00E1714F">
              <w:rPr>
                <w:rFonts w:ascii="Arial" w:hAnsi="Arial" w:cs="Arial"/>
                <w:bCs/>
                <w:color w:val="000000"/>
              </w:rPr>
              <w:t xml:space="preserve"> plus bank holidays pro rata</w:t>
            </w:r>
          </w:p>
        </w:tc>
      </w:tr>
    </w:tbl>
    <w:p w14:paraId="390B3592" w14:textId="77777777" w:rsidR="000450C6" w:rsidRDefault="000450C6" w:rsidP="00EB7B74">
      <w:pPr>
        <w:rPr>
          <w:rFonts w:ascii="Arial" w:hAnsi="Arial" w:cs="Arial"/>
          <w:b/>
        </w:rPr>
      </w:pPr>
    </w:p>
    <w:p w14:paraId="0D667816" w14:textId="77777777" w:rsidR="00EB7B74" w:rsidRPr="008A0C14" w:rsidRDefault="00EB7B74" w:rsidP="00EB7B74">
      <w:pPr>
        <w:rPr>
          <w:rFonts w:ascii="Arial" w:hAnsi="Arial" w:cs="Arial"/>
          <w:b/>
        </w:rPr>
      </w:pPr>
      <w:r w:rsidRPr="008A0C14">
        <w:rPr>
          <w:rFonts w:ascii="Arial" w:hAnsi="Arial" w:cs="Arial"/>
          <w:b/>
        </w:rPr>
        <w:t>Background</w:t>
      </w:r>
    </w:p>
    <w:p w14:paraId="2F198C15" w14:textId="68B91B5A" w:rsidR="0086776C" w:rsidRPr="008A0C14" w:rsidRDefault="0086776C" w:rsidP="0086776C">
      <w:pPr>
        <w:rPr>
          <w:rFonts w:ascii="Arial" w:eastAsiaTheme="minorHAnsi" w:hAnsi="Arial" w:cs="Arial"/>
          <w:bCs/>
        </w:rPr>
      </w:pPr>
      <w:r w:rsidRPr="008A0C14">
        <w:rPr>
          <w:rFonts w:ascii="Arial" w:eastAsiaTheme="minorHAnsi" w:hAnsi="Arial" w:cs="Arial"/>
          <w:bCs/>
        </w:rPr>
        <w:t>Transforming Communities Together</w:t>
      </w:r>
      <w:r w:rsidRPr="008A0C14">
        <w:rPr>
          <w:rFonts w:ascii="Arial" w:hAnsi="Arial" w:cs="Arial"/>
          <w:bCs/>
        </w:rPr>
        <w:t xml:space="preserve"> </w:t>
      </w:r>
      <w:r w:rsidR="002718DD" w:rsidRPr="008A0C14">
        <w:rPr>
          <w:rFonts w:ascii="Arial" w:hAnsi="Arial" w:cs="Arial"/>
          <w:bCs/>
        </w:rPr>
        <w:t xml:space="preserve">(TCT) </w:t>
      </w:r>
      <w:r w:rsidRPr="008A0C14">
        <w:rPr>
          <w:rFonts w:ascii="Arial" w:eastAsiaTheme="minorHAnsi" w:hAnsi="Arial" w:cs="Arial"/>
          <w:bCs/>
        </w:rPr>
        <w:t xml:space="preserve">is a joint venture between the Church Urban Fund and the Diocese of Lichfield. We are part of the </w:t>
      </w:r>
      <w:r w:rsidR="00025802">
        <w:rPr>
          <w:rFonts w:ascii="Arial" w:eastAsiaTheme="minorHAnsi" w:hAnsi="Arial" w:cs="Arial"/>
          <w:bCs/>
        </w:rPr>
        <w:t>Together Network linking with 19</w:t>
      </w:r>
      <w:r w:rsidRPr="008A0C14">
        <w:rPr>
          <w:rFonts w:ascii="Arial" w:eastAsiaTheme="minorHAnsi" w:hAnsi="Arial" w:cs="Arial"/>
          <w:bCs/>
        </w:rPr>
        <w:t xml:space="preserve"> other independent joint ventures across England. We were established in 2014 to build capacity and resilience in communities to tackle poverty in and around Staffordshire, northern Shropshire and the Black Country. We deliver several initiatives including Near Neighbours, Dementia-Friendly Churches</w:t>
      </w:r>
      <w:r w:rsidR="004E32F2" w:rsidRPr="008A0C14">
        <w:rPr>
          <w:rFonts w:ascii="Arial" w:eastAsiaTheme="minorHAnsi" w:hAnsi="Arial" w:cs="Arial"/>
          <w:bCs/>
        </w:rPr>
        <w:t>, Just Finance Black Country,</w:t>
      </w:r>
      <w:r w:rsidRPr="008A0C14">
        <w:rPr>
          <w:rFonts w:ascii="Arial" w:eastAsiaTheme="minorHAnsi" w:hAnsi="Arial" w:cs="Arial"/>
          <w:bCs/>
        </w:rPr>
        <w:t xml:space="preserve"> Wolverhampton Poverty Truth Commission, as well as work on the themes of homelessness, asylum-seekers,</w:t>
      </w:r>
      <w:r w:rsidR="00593B05" w:rsidRPr="008A0C14">
        <w:rPr>
          <w:rFonts w:ascii="Arial" w:eastAsiaTheme="minorHAnsi" w:hAnsi="Arial" w:cs="Arial"/>
          <w:bCs/>
        </w:rPr>
        <w:t xml:space="preserve"> human</w:t>
      </w:r>
      <w:r w:rsidRPr="008A0C14">
        <w:rPr>
          <w:rFonts w:ascii="Arial" w:eastAsiaTheme="minorHAnsi" w:hAnsi="Arial" w:cs="Arial"/>
          <w:bCs/>
        </w:rPr>
        <w:t xml:space="preserve"> trafficking, and families’ champions. We currently employ </w:t>
      </w:r>
      <w:r w:rsidR="009E7DDA">
        <w:rPr>
          <w:rFonts w:ascii="Arial" w:eastAsiaTheme="minorHAnsi" w:hAnsi="Arial" w:cs="Arial"/>
          <w:bCs/>
        </w:rPr>
        <w:t>three</w:t>
      </w:r>
      <w:r w:rsidRPr="008A0C14">
        <w:rPr>
          <w:rFonts w:ascii="Arial" w:eastAsiaTheme="minorHAnsi" w:hAnsi="Arial" w:cs="Arial"/>
          <w:bCs/>
        </w:rPr>
        <w:t xml:space="preserve"> full-time and </w:t>
      </w:r>
      <w:r w:rsidR="0036523A">
        <w:rPr>
          <w:rFonts w:ascii="Arial" w:eastAsiaTheme="minorHAnsi" w:hAnsi="Arial" w:cs="Arial"/>
          <w:bCs/>
        </w:rPr>
        <w:t>six</w:t>
      </w:r>
      <w:r w:rsidR="0036523A" w:rsidRPr="008A0C14">
        <w:rPr>
          <w:rFonts w:ascii="Arial" w:eastAsiaTheme="minorHAnsi" w:hAnsi="Arial" w:cs="Arial"/>
          <w:bCs/>
        </w:rPr>
        <w:t xml:space="preserve"> </w:t>
      </w:r>
      <w:r w:rsidRPr="008A0C14">
        <w:rPr>
          <w:rFonts w:ascii="Arial" w:eastAsiaTheme="minorHAnsi" w:hAnsi="Arial" w:cs="Arial"/>
          <w:bCs/>
        </w:rPr>
        <w:t xml:space="preserve">part-time staff. The Chair of the Trustees is the Director of Transforming Communities for the Diocese of Lichfield. </w:t>
      </w:r>
    </w:p>
    <w:p w14:paraId="7E12E8D8" w14:textId="77777777" w:rsidR="000450C6" w:rsidRDefault="000450C6" w:rsidP="0086776C">
      <w:pPr>
        <w:rPr>
          <w:rFonts w:ascii="Arial" w:hAnsi="Arial" w:cs="Arial"/>
          <w:b/>
        </w:rPr>
      </w:pPr>
    </w:p>
    <w:p w14:paraId="021FBBED" w14:textId="732D11B9" w:rsidR="00781F2C" w:rsidRPr="008A0C14" w:rsidRDefault="00A15E01" w:rsidP="0086776C">
      <w:pPr>
        <w:rPr>
          <w:rFonts w:ascii="Arial" w:hAnsi="Arial" w:cs="Arial"/>
          <w:b/>
        </w:rPr>
      </w:pPr>
      <w:r>
        <w:rPr>
          <w:rFonts w:ascii="Arial" w:hAnsi="Arial" w:cs="Arial"/>
          <w:b/>
        </w:rPr>
        <w:t>Overcoming Shocking Debt project</w:t>
      </w:r>
    </w:p>
    <w:p w14:paraId="599EB553" w14:textId="10CBEA8E" w:rsidR="00E51FA8" w:rsidRDefault="00A15E01" w:rsidP="00E51FA8">
      <w:r>
        <w:rPr>
          <w:rFonts w:ascii="Arial" w:eastAsiaTheme="minorHAnsi" w:hAnsi="Arial" w:cs="Arial"/>
          <w:bCs/>
        </w:rPr>
        <w:t xml:space="preserve">This project aims </w:t>
      </w:r>
      <w:r w:rsidR="00EE5010">
        <w:rPr>
          <w:rFonts w:ascii="Arial" w:eastAsiaTheme="minorHAnsi" w:hAnsi="Arial" w:cs="Arial"/>
          <w:bCs/>
        </w:rPr>
        <w:t xml:space="preserve">to </w:t>
      </w:r>
      <w:r w:rsidR="006B4702">
        <w:rPr>
          <w:rFonts w:ascii="Arial" w:eastAsiaTheme="minorHAnsi" w:hAnsi="Arial" w:cs="Arial"/>
          <w:bCs/>
        </w:rPr>
        <w:t>overcome barriers preventing</w:t>
      </w:r>
      <w:r w:rsidRPr="00A15E01">
        <w:rPr>
          <w:rFonts w:ascii="Arial" w:eastAsiaTheme="minorHAnsi" w:hAnsi="Arial" w:cs="Arial"/>
          <w:bCs/>
        </w:rPr>
        <w:t xml:space="preserve"> income-deprived people</w:t>
      </w:r>
      <w:r>
        <w:rPr>
          <w:rFonts w:ascii="Arial" w:eastAsiaTheme="minorHAnsi" w:hAnsi="Arial" w:cs="Arial"/>
          <w:bCs/>
        </w:rPr>
        <w:t xml:space="preserve"> living in </w:t>
      </w:r>
      <w:r w:rsidR="00061294">
        <w:rPr>
          <w:rFonts w:ascii="Arial" w:eastAsiaTheme="minorHAnsi" w:hAnsi="Arial" w:cs="Arial"/>
          <w:bCs/>
        </w:rPr>
        <w:t>the Black Country</w:t>
      </w:r>
      <w:r w:rsidRPr="00A15E01">
        <w:rPr>
          <w:rFonts w:ascii="Arial" w:eastAsiaTheme="minorHAnsi" w:hAnsi="Arial" w:cs="Arial"/>
          <w:bCs/>
        </w:rPr>
        <w:t xml:space="preserve"> facing sustained financial exclusion </w:t>
      </w:r>
      <w:r w:rsidR="006B4702">
        <w:rPr>
          <w:rFonts w:ascii="Arial" w:eastAsiaTheme="minorHAnsi" w:hAnsi="Arial" w:cs="Arial"/>
          <w:bCs/>
        </w:rPr>
        <w:t>from</w:t>
      </w:r>
      <w:r w:rsidRPr="00A15E01">
        <w:rPr>
          <w:rFonts w:ascii="Arial" w:eastAsiaTheme="minorHAnsi" w:hAnsi="Arial" w:cs="Arial"/>
          <w:bCs/>
        </w:rPr>
        <w:t xml:space="preserve"> access</w:t>
      </w:r>
      <w:r w:rsidR="006B4702">
        <w:rPr>
          <w:rFonts w:ascii="Arial" w:eastAsiaTheme="minorHAnsi" w:hAnsi="Arial" w:cs="Arial"/>
          <w:bCs/>
        </w:rPr>
        <w:t>ing</w:t>
      </w:r>
      <w:r w:rsidRPr="00A15E01">
        <w:rPr>
          <w:rFonts w:ascii="Arial" w:eastAsiaTheme="minorHAnsi" w:hAnsi="Arial" w:cs="Arial"/>
          <w:bCs/>
        </w:rPr>
        <w:t xml:space="preserve"> affordable and early intervention alternatives to high-cost lending for the financial shocks </w:t>
      </w:r>
      <w:r w:rsidR="009E7DDA" w:rsidRPr="00A15E01">
        <w:rPr>
          <w:rFonts w:ascii="Arial" w:eastAsiaTheme="minorHAnsi" w:hAnsi="Arial" w:cs="Arial"/>
          <w:bCs/>
        </w:rPr>
        <w:t xml:space="preserve">associated </w:t>
      </w:r>
      <w:r w:rsidR="009E7DDA">
        <w:rPr>
          <w:rFonts w:ascii="Arial" w:eastAsiaTheme="minorHAnsi" w:hAnsi="Arial" w:cs="Arial"/>
          <w:bCs/>
        </w:rPr>
        <w:t xml:space="preserve">with </w:t>
      </w:r>
      <w:r w:rsidR="009E7DDA" w:rsidRPr="00A15E01">
        <w:rPr>
          <w:rFonts w:ascii="Arial" w:eastAsiaTheme="minorHAnsi" w:hAnsi="Arial" w:cs="Arial"/>
          <w:bCs/>
        </w:rPr>
        <w:t>chal</w:t>
      </w:r>
      <w:r w:rsidR="009E7DDA">
        <w:rPr>
          <w:rFonts w:ascii="Arial" w:eastAsiaTheme="minorHAnsi" w:hAnsi="Arial" w:cs="Arial"/>
          <w:bCs/>
        </w:rPr>
        <w:t>lenging and adverse life events. Focusing on such life events, the project aims to prevent</w:t>
      </w:r>
      <w:r w:rsidRPr="00A15E01">
        <w:rPr>
          <w:rFonts w:ascii="Arial" w:eastAsiaTheme="minorHAnsi" w:hAnsi="Arial" w:cs="Arial"/>
          <w:bCs/>
        </w:rPr>
        <w:t xml:space="preserve"> unsustainable debt, maintain individual wellbeing, strengthen relationships and family life</w:t>
      </w:r>
      <w:r w:rsidR="00DA45B1">
        <w:rPr>
          <w:rFonts w:ascii="Arial" w:eastAsiaTheme="minorHAnsi" w:hAnsi="Arial" w:cs="Arial"/>
          <w:bCs/>
        </w:rPr>
        <w:t>,</w:t>
      </w:r>
      <w:r w:rsidRPr="00A15E01">
        <w:rPr>
          <w:rFonts w:ascii="Arial" w:eastAsiaTheme="minorHAnsi" w:hAnsi="Arial" w:cs="Arial"/>
          <w:bCs/>
        </w:rPr>
        <w:t xml:space="preserve"> and promote financial resilience and community inclusion.</w:t>
      </w:r>
      <w:r w:rsidRPr="00A15E01">
        <w:t xml:space="preserve"> </w:t>
      </w:r>
      <w:r w:rsidR="00E51FA8" w:rsidRPr="00E51FA8">
        <w:rPr>
          <w:rFonts w:ascii="Arial" w:eastAsiaTheme="minorHAnsi" w:hAnsi="Arial" w:cs="Arial"/>
          <w:bCs/>
        </w:rPr>
        <w:t>There are alternatives to high-cost lending and unsustainable debt. However people</w:t>
      </w:r>
      <w:r w:rsidR="0025173B">
        <w:rPr>
          <w:rFonts w:ascii="Arial" w:eastAsiaTheme="minorHAnsi" w:hAnsi="Arial" w:cs="Arial"/>
          <w:bCs/>
        </w:rPr>
        <w:t>,</w:t>
      </w:r>
      <w:r w:rsidR="00E51FA8" w:rsidRPr="00E51FA8">
        <w:rPr>
          <w:rFonts w:ascii="Arial" w:eastAsiaTheme="minorHAnsi" w:hAnsi="Arial" w:cs="Arial"/>
          <w:bCs/>
        </w:rPr>
        <w:t xml:space="preserve"> who are both financially precarious and subject to the financial shocks associated with life events</w:t>
      </w:r>
      <w:r w:rsidR="0025173B">
        <w:rPr>
          <w:rFonts w:ascii="Arial" w:eastAsiaTheme="minorHAnsi" w:hAnsi="Arial" w:cs="Arial"/>
          <w:bCs/>
        </w:rPr>
        <w:t>,</w:t>
      </w:r>
      <w:r w:rsidR="00E51FA8" w:rsidRPr="00E51FA8">
        <w:rPr>
          <w:rFonts w:ascii="Arial" w:eastAsiaTheme="minorHAnsi" w:hAnsi="Arial" w:cs="Arial"/>
          <w:bCs/>
        </w:rPr>
        <w:t xml:space="preserve"> may need to overcome the combination of time pressures, social isolation, emotional stress, physical demands, and cognitive overload which combine to deny them access to these alternatives. With lower profit margins, lost-cost lenders have limited budgets to commit to marketing into these specific situations. Some churches and community groups are already well-placed to help by undertaking a host of social action initiatives serving all members and sections of the community. Many host or are involved in foodbanks, debt-advice, job clubs and clothing exchanges. They may have existing links to credit unions and other low-cost community finance initiatives. Their premises can be used for a range of not-for-profit community activities. In a 2017 survey, 395 Anglican churches in our Diocese of Lichfield were involved in approximately 1,200 social action projects. These churches ran 497 projects, with 69 running three or more different social action projects. In addition to running projects themselves, churches hosted another 125 projects operated by another organisation; a further 166 projects were carried out in partnership with other organisations; an additional 410 projects were supported by churches in other ways.</w:t>
      </w:r>
      <w:r w:rsidR="00E51FA8">
        <w:t xml:space="preserve">  </w:t>
      </w:r>
    </w:p>
    <w:p w14:paraId="3E8C8A08" w14:textId="0B91CCF0" w:rsidR="004C682E" w:rsidRDefault="00BC409C" w:rsidP="00A15E01">
      <w:pPr>
        <w:rPr>
          <w:rFonts w:ascii="Arial" w:eastAsiaTheme="minorHAnsi" w:hAnsi="Arial" w:cs="Arial"/>
          <w:bCs/>
        </w:rPr>
      </w:pPr>
      <w:r>
        <w:rPr>
          <w:rFonts w:ascii="Arial" w:eastAsiaTheme="minorHAnsi" w:hAnsi="Arial" w:cs="Arial"/>
          <w:bCs/>
        </w:rPr>
        <w:t>This project is closely aligned with Just Finance Black Country, whose development officer will be a key colleague and whose networks and resources will be foundational for this new work. The Overcoming Shocking Debt</w:t>
      </w:r>
      <w:r w:rsidR="00061294">
        <w:rPr>
          <w:rFonts w:ascii="Arial" w:eastAsiaTheme="minorHAnsi" w:hAnsi="Arial" w:cs="Arial"/>
          <w:bCs/>
        </w:rPr>
        <w:t xml:space="preserve"> Development W</w:t>
      </w:r>
      <w:r w:rsidR="00A15E01" w:rsidRPr="00A15E01">
        <w:rPr>
          <w:rFonts w:ascii="Arial" w:eastAsiaTheme="minorHAnsi" w:hAnsi="Arial" w:cs="Arial"/>
          <w:bCs/>
        </w:rPr>
        <w:t xml:space="preserve">orker </w:t>
      </w:r>
      <w:r w:rsidR="00A15E01">
        <w:rPr>
          <w:rFonts w:ascii="Arial" w:eastAsiaTheme="minorHAnsi" w:hAnsi="Arial" w:cs="Arial"/>
          <w:bCs/>
        </w:rPr>
        <w:t xml:space="preserve">will, over nine months, </w:t>
      </w:r>
      <w:r w:rsidR="00A15E01" w:rsidRPr="00A15E01">
        <w:rPr>
          <w:rFonts w:ascii="Arial" w:eastAsiaTheme="minorHAnsi" w:hAnsi="Arial" w:cs="Arial"/>
          <w:bCs/>
        </w:rPr>
        <w:t xml:space="preserve">select three/six communities of circumstances, groups of people who through common circumstances are facing excessive financial demands. Using our existing contacts, the development worker will engage with these people and with local community finance providers to </w:t>
      </w:r>
      <w:r w:rsidR="00EE5010">
        <w:rPr>
          <w:rFonts w:ascii="Arial" w:eastAsiaTheme="minorHAnsi" w:hAnsi="Arial" w:cs="Arial"/>
          <w:bCs/>
        </w:rPr>
        <w:t xml:space="preserve">make available </w:t>
      </w:r>
      <w:r w:rsidR="00A15E01" w:rsidRPr="00A15E01">
        <w:rPr>
          <w:rFonts w:ascii="Arial" w:eastAsiaTheme="minorHAnsi" w:hAnsi="Arial" w:cs="Arial"/>
          <w:bCs/>
        </w:rPr>
        <w:t xml:space="preserve">appropriate support. </w:t>
      </w:r>
    </w:p>
    <w:p w14:paraId="49C8C1B1" w14:textId="7E0E84D0" w:rsidR="00A15E01" w:rsidRPr="00A15E01" w:rsidRDefault="004C682E" w:rsidP="00A15E01">
      <w:pPr>
        <w:rPr>
          <w:rFonts w:ascii="Arial" w:eastAsiaTheme="minorHAnsi" w:hAnsi="Arial" w:cs="Arial"/>
          <w:bCs/>
        </w:rPr>
      </w:pPr>
      <w:r>
        <w:rPr>
          <w:rFonts w:ascii="Arial" w:eastAsiaTheme="minorHAnsi" w:hAnsi="Arial" w:cs="Arial"/>
          <w:bCs/>
        </w:rPr>
        <w:lastRenderedPageBreak/>
        <w:t xml:space="preserve">The project recognises the additional practical and emotional challenges faced by those experiencing adverse life events to access appropriate financial support when it is needed. </w:t>
      </w:r>
      <w:r w:rsidR="00A15E01">
        <w:rPr>
          <w:rFonts w:ascii="Arial" w:eastAsiaTheme="minorHAnsi" w:hAnsi="Arial" w:cs="Arial"/>
          <w:bCs/>
        </w:rPr>
        <w:t xml:space="preserve">A </w:t>
      </w:r>
      <w:r w:rsidR="00EE5010">
        <w:rPr>
          <w:rFonts w:ascii="Arial" w:eastAsiaTheme="minorHAnsi" w:hAnsi="Arial" w:cs="Arial"/>
          <w:bCs/>
        </w:rPr>
        <w:t>C</w:t>
      </w:r>
      <w:r w:rsidR="00A15E01" w:rsidRPr="00A15E01">
        <w:rPr>
          <w:rFonts w:ascii="Arial" w:eastAsiaTheme="minorHAnsi" w:hAnsi="Arial" w:cs="Arial"/>
          <w:bCs/>
        </w:rPr>
        <w:t xml:space="preserve">ommunity </w:t>
      </w:r>
      <w:r w:rsidR="00EE5010">
        <w:rPr>
          <w:rFonts w:ascii="Arial" w:eastAsiaTheme="minorHAnsi" w:hAnsi="Arial" w:cs="Arial"/>
          <w:bCs/>
        </w:rPr>
        <w:t>A</w:t>
      </w:r>
      <w:r w:rsidR="00A15E01" w:rsidRPr="00A15E01">
        <w:rPr>
          <w:rFonts w:ascii="Arial" w:eastAsiaTheme="minorHAnsi" w:hAnsi="Arial" w:cs="Arial"/>
          <w:bCs/>
        </w:rPr>
        <w:t xml:space="preserve">rtist will </w:t>
      </w:r>
      <w:r w:rsidR="00A15E01">
        <w:rPr>
          <w:rFonts w:ascii="Arial" w:eastAsiaTheme="minorHAnsi" w:hAnsi="Arial" w:cs="Arial"/>
          <w:bCs/>
        </w:rPr>
        <w:t xml:space="preserve">be engaged to </w:t>
      </w:r>
      <w:r w:rsidR="00A15E01" w:rsidRPr="00A15E01">
        <w:rPr>
          <w:rFonts w:ascii="Arial" w:eastAsiaTheme="minorHAnsi" w:hAnsi="Arial" w:cs="Arial"/>
          <w:bCs/>
        </w:rPr>
        <w:t>work with those with lived experience to develop new ways to engage with the underlying issues</w:t>
      </w:r>
      <w:r>
        <w:rPr>
          <w:rFonts w:ascii="Arial" w:eastAsiaTheme="minorHAnsi" w:hAnsi="Arial" w:cs="Arial"/>
          <w:bCs/>
        </w:rPr>
        <w:t xml:space="preserve"> and hence ensure that the support available </w:t>
      </w:r>
      <w:r w:rsidR="00EE5010">
        <w:rPr>
          <w:rFonts w:ascii="Arial" w:eastAsiaTheme="minorHAnsi" w:hAnsi="Arial" w:cs="Arial"/>
          <w:bCs/>
        </w:rPr>
        <w:t>can be</w:t>
      </w:r>
      <w:r>
        <w:rPr>
          <w:rFonts w:ascii="Arial" w:eastAsiaTheme="minorHAnsi" w:hAnsi="Arial" w:cs="Arial"/>
          <w:bCs/>
        </w:rPr>
        <w:t xml:space="preserve"> accessed</w:t>
      </w:r>
      <w:r w:rsidR="00A15E01" w:rsidRPr="00A15E01">
        <w:rPr>
          <w:rFonts w:ascii="Arial" w:eastAsiaTheme="minorHAnsi" w:hAnsi="Arial" w:cs="Arial"/>
          <w:bCs/>
        </w:rPr>
        <w:t xml:space="preserve">. The project </w:t>
      </w:r>
      <w:r w:rsidR="00A15E01">
        <w:rPr>
          <w:rFonts w:ascii="Arial" w:eastAsiaTheme="minorHAnsi" w:hAnsi="Arial" w:cs="Arial"/>
          <w:bCs/>
        </w:rPr>
        <w:t>will</w:t>
      </w:r>
      <w:r w:rsidR="00A15E01" w:rsidRPr="00A15E01">
        <w:rPr>
          <w:rFonts w:ascii="Arial" w:eastAsiaTheme="minorHAnsi" w:hAnsi="Arial" w:cs="Arial"/>
          <w:bCs/>
        </w:rPr>
        <w:t xml:space="preserve"> be evaluated so as to inform a more substantive longer-term initiative</w:t>
      </w:r>
      <w:r w:rsidR="00DA45B1">
        <w:rPr>
          <w:rFonts w:ascii="Arial" w:eastAsiaTheme="minorHAnsi" w:hAnsi="Arial" w:cs="Arial"/>
          <w:bCs/>
        </w:rPr>
        <w:t xml:space="preserve"> based on the insights gained through the work of the </w:t>
      </w:r>
      <w:r w:rsidR="00EE5010">
        <w:rPr>
          <w:rFonts w:ascii="Arial" w:eastAsiaTheme="minorHAnsi" w:hAnsi="Arial" w:cs="Arial"/>
          <w:bCs/>
        </w:rPr>
        <w:t>C</w:t>
      </w:r>
      <w:r w:rsidR="00DA45B1">
        <w:rPr>
          <w:rFonts w:ascii="Arial" w:eastAsiaTheme="minorHAnsi" w:hAnsi="Arial" w:cs="Arial"/>
          <w:bCs/>
        </w:rPr>
        <w:t xml:space="preserve">ommunity </w:t>
      </w:r>
      <w:r w:rsidR="00EE5010">
        <w:rPr>
          <w:rFonts w:ascii="Arial" w:eastAsiaTheme="minorHAnsi" w:hAnsi="Arial" w:cs="Arial"/>
          <w:bCs/>
        </w:rPr>
        <w:t>A</w:t>
      </w:r>
      <w:r w:rsidR="00DA45B1">
        <w:rPr>
          <w:rFonts w:ascii="Arial" w:eastAsiaTheme="minorHAnsi" w:hAnsi="Arial" w:cs="Arial"/>
          <w:bCs/>
        </w:rPr>
        <w:t>rtist</w:t>
      </w:r>
      <w:r w:rsidR="00EE5010">
        <w:rPr>
          <w:rFonts w:ascii="Arial" w:eastAsiaTheme="minorHAnsi" w:hAnsi="Arial" w:cs="Arial"/>
          <w:bCs/>
        </w:rPr>
        <w:t xml:space="preserve"> and the Development Worker</w:t>
      </w:r>
      <w:r w:rsidR="00A15E01" w:rsidRPr="00A15E01">
        <w:rPr>
          <w:rFonts w:ascii="Arial" w:eastAsiaTheme="minorHAnsi" w:hAnsi="Arial" w:cs="Arial"/>
          <w:bCs/>
        </w:rPr>
        <w:t>.</w:t>
      </w:r>
    </w:p>
    <w:p w14:paraId="60B4F9AE" w14:textId="77777777" w:rsidR="004E32F2" w:rsidRPr="00003BB1" w:rsidRDefault="004E32F2" w:rsidP="004E32F2">
      <w:pPr>
        <w:rPr>
          <w:rFonts w:ascii="Arial" w:eastAsiaTheme="minorHAnsi" w:hAnsi="Arial" w:cs="Arial"/>
          <w:bCs/>
        </w:rPr>
      </w:pPr>
      <w:r w:rsidRPr="008A0C14">
        <w:rPr>
          <w:rFonts w:ascii="Arial" w:hAnsi="Arial" w:cs="Arial"/>
          <w:b/>
        </w:rPr>
        <w:t xml:space="preserve">Job Purpose </w:t>
      </w:r>
    </w:p>
    <w:p w14:paraId="0BC0299B" w14:textId="32B243DE" w:rsidR="00A05734" w:rsidRPr="00167F2A" w:rsidRDefault="00003BB1" w:rsidP="00A05734">
      <w:r>
        <w:rPr>
          <w:rFonts w:ascii="Arial" w:eastAsiaTheme="minorHAnsi" w:hAnsi="Arial" w:cs="Arial"/>
          <w:bCs/>
        </w:rPr>
        <w:t xml:space="preserve">The </w:t>
      </w:r>
      <w:r w:rsidR="00A05734">
        <w:rPr>
          <w:rFonts w:ascii="Arial" w:eastAsiaTheme="minorHAnsi" w:hAnsi="Arial" w:cs="Arial"/>
          <w:bCs/>
        </w:rPr>
        <w:t xml:space="preserve">Development </w:t>
      </w:r>
      <w:r w:rsidR="00EE5010">
        <w:rPr>
          <w:rFonts w:ascii="Arial" w:eastAsiaTheme="minorHAnsi" w:hAnsi="Arial" w:cs="Arial"/>
          <w:bCs/>
        </w:rPr>
        <w:t>Worker</w:t>
      </w:r>
      <w:r w:rsidR="00A05734">
        <w:rPr>
          <w:rFonts w:ascii="Arial" w:eastAsiaTheme="minorHAnsi" w:hAnsi="Arial" w:cs="Arial"/>
          <w:bCs/>
        </w:rPr>
        <w:t xml:space="preserve"> </w:t>
      </w:r>
      <w:r>
        <w:rPr>
          <w:rFonts w:ascii="Arial" w:eastAsiaTheme="minorHAnsi" w:hAnsi="Arial" w:cs="Arial"/>
          <w:bCs/>
        </w:rPr>
        <w:t xml:space="preserve">is the key role for this </w:t>
      </w:r>
      <w:r w:rsidR="00DA45B1">
        <w:rPr>
          <w:rFonts w:ascii="Arial" w:eastAsiaTheme="minorHAnsi" w:hAnsi="Arial" w:cs="Arial"/>
          <w:bCs/>
        </w:rPr>
        <w:t xml:space="preserve">development </w:t>
      </w:r>
      <w:r>
        <w:rPr>
          <w:rFonts w:ascii="Arial" w:eastAsiaTheme="minorHAnsi" w:hAnsi="Arial" w:cs="Arial"/>
          <w:bCs/>
        </w:rPr>
        <w:t>project. The post</w:t>
      </w:r>
      <w:r w:rsidR="003E1D4D">
        <w:rPr>
          <w:rFonts w:ascii="Arial" w:eastAsiaTheme="minorHAnsi" w:hAnsi="Arial" w:cs="Arial"/>
          <w:bCs/>
        </w:rPr>
        <w:t>-</w:t>
      </w:r>
      <w:r>
        <w:rPr>
          <w:rFonts w:ascii="Arial" w:eastAsiaTheme="minorHAnsi" w:hAnsi="Arial" w:cs="Arial"/>
          <w:bCs/>
        </w:rPr>
        <w:t xml:space="preserve">holder will </w:t>
      </w:r>
      <w:r w:rsidRPr="00003BB1">
        <w:rPr>
          <w:rFonts w:ascii="Arial" w:eastAsiaTheme="minorHAnsi" w:hAnsi="Arial" w:cs="Arial"/>
          <w:bCs/>
        </w:rPr>
        <w:t xml:space="preserve">take the lead in </w:t>
      </w:r>
      <w:r w:rsidR="00A05734">
        <w:rPr>
          <w:rFonts w:ascii="Arial" w:eastAsiaTheme="minorHAnsi" w:hAnsi="Arial" w:cs="Arial"/>
          <w:bCs/>
        </w:rPr>
        <w:t xml:space="preserve">engaging with people who are </w:t>
      </w:r>
      <w:r w:rsidR="00A05734" w:rsidRPr="00A05734">
        <w:rPr>
          <w:rFonts w:ascii="Arial" w:eastAsiaTheme="minorHAnsi" w:hAnsi="Arial" w:cs="Arial"/>
          <w:bCs/>
        </w:rPr>
        <w:t xml:space="preserve">experiencing life events </w:t>
      </w:r>
      <w:r w:rsidR="0025173B">
        <w:rPr>
          <w:rFonts w:ascii="Arial" w:eastAsiaTheme="minorHAnsi" w:hAnsi="Arial" w:cs="Arial"/>
          <w:bCs/>
        </w:rPr>
        <w:t xml:space="preserve">which </w:t>
      </w:r>
      <w:r w:rsidR="00A05734">
        <w:rPr>
          <w:rFonts w:ascii="Arial" w:eastAsiaTheme="minorHAnsi" w:hAnsi="Arial" w:cs="Arial"/>
          <w:bCs/>
        </w:rPr>
        <w:t>contribute towards them being f</w:t>
      </w:r>
      <w:r w:rsidR="00A05734" w:rsidRPr="00A05734">
        <w:rPr>
          <w:rFonts w:ascii="Arial" w:eastAsiaTheme="minorHAnsi" w:hAnsi="Arial" w:cs="Arial"/>
          <w:bCs/>
        </w:rPr>
        <w:t>inancially precarious</w:t>
      </w:r>
      <w:r w:rsidR="00A05734">
        <w:rPr>
          <w:rFonts w:ascii="Arial" w:eastAsiaTheme="minorHAnsi" w:hAnsi="Arial" w:cs="Arial"/>
          <w:bCs/>
        </w:rPr>
        <w:t>; and help them</w:t>
      </w:r>
      <w:r w:rsidR="00A05734" w:rsidRPr="00A05734">
        <w:rPr>
          <w:rFonts w:ascii="Arial" w:eastAsiaTheme="minorHAnsi" w:hAnsi="Arial" w:cs="Arial"/>
          <w:bCs/>
        </w:rPr>
        <w:t xml:space="preserve"> to be able to access good financial advice and affordable credit for any associated financial shocks. </w:t>
      </w:r>
      <w:r w:rsidR="00DA45B1">
        <w:rPr>
          <w:rFonts w:ascii="Arial" w:eastAsiaTheme="minorHAnsi" w:hAnsi="Arial" w:cs="Arial"/>
          <w:bCs/>
        </w:rPr>
        <w:t>They will work with the community artist to develop a model which effectively engages with these vulnerable communities of circumstances, this forming the basis for a substantive five-year project proposal.</w:t>
      </w:r>
    </w:p>
    <w:p w14:paraId="158BC201" w14:textId="4D55FE43" w:rsidR="004E32F2" w:rsidRDefault="004E32F2" w:rsidP="004E32F2">
      <w:pPr>
        <w:rPr>
          <w:rFonts w:ascii="Arial" w:hAnsi="Arial" w:cs="Arial"/>
          <w:b/>
        </w:rPr>
      </w:pPr>
      <w:r w:rsidRPr="008A0C14">
        <w:rPr>
          <w:rFonts w:ascii="Arial" w:hAnsi="Arial" w:cs="Arial"/>
          <w:b/>
        </w:rPr>
        <w:t>Princip</w:t>
      </w:r>
      <w:r w:rsidR="00BC409C">
        <w:rPr>
          <w:rFonts w:ascii="Arial" w:hAnsi="Arial" w:cs="Arial"/>
          <w:b/>
        </w:rPr>
        <w:t>a</w:t>
      </w:r>
      <w:r w:rsidRPr="008A0C14">
        <w:rPr>
          <w:rFonts w:ascii="Arial" w:hAnsi="Arial" w:cs="Arial"/>
          <w:b/>
        </w:rPr>
        <w:t xml:space="preserve">l Duties: </w:t>
      </w:r>
    </w:p>
    <w:p w14:paraId="5CD474F9" w14:textId="7BE26167" w:rsidR="00075E19" w:rsidRDefault="00075E19" w:rsidP="00B65F7D">
      <w:pPr>
        <w:pStyle w:val="ListParagraph"/>
        <w:numPr>
          <w:ilvl w:val="0"/>
          <w:numId w:val="24"/>
        </w:numPr>
        <w:spacing w:after="0" w:line="240" w:lineRule="auto"/>
        <w:rPr>
          <w:rFonts w:ascii="Arial" w:hAnsi="Arial" w:cs="Arial"/>
        </w:rPr>
      </w:pPr>
      <w:r w:rsidRPr="00061294">
        <w:rPr>
          <w:rFonts w:ascii="Arial" w:hAnsi="Arial" w:cs="Arial"/>
        </w:rPr>
        <w:t>Select three to six ‘communities of circumstance’, which will be the focus for the developmental stage</w:t>
      </w:r>
      <w:r>
        <w:rPr>
          <w:rFonts w:ascii="Arial" w:hAnsi="Arial" w:cs="Arial"/>
        </w:rPr>
        <w:t xml:space="preserve"> of the project. Work with partners to access these groups – e.g.</w:t>
      </w:r>
      <w:r w:rsidRPr="00DD3487">
        <w:rPr>
          <w:rFonts w:ascii="Arial" w:hAnsi="Arial" w:cs="Arial"/>
        </w:rPr>
        <w:t xml:space="preserve"> clergy, health professionals, funeral directors and registrars may meet people following bereavement; jobcentre staff may meet people following</w:t>
      </w:r>
      <w:r>
        <w:rPr>
          <w:rFonts w:ascii="Arial" w:hAnsi="Arial" w:cs="Arial"/>
        </w:rPr>
        <w:t xml:space="preserve"> redundancy; </w:t>
      </w:r>
      <w:r w:rsidRPr="00DD3487">
        <w:rPr>
          <w:rFonts w:ascii="Arial" w:hAnsi="Arial" w:cs="Arial"/>
        </w:rPr>
        <w:t>housing associations may meet people following relational breakdown</w:t>
      </w:r>
      <w:r>
        <w:rPr>
          <w:rFonts w:ascii="Arial" w:hAnsi="Arial" w:cs="Arial"/>
        </w:rPr>
        <w:t xml:space="preserve">; </w:t>
      </w:r>
      <w:r w:rsidRPr="00DD3487">
        <w:rPr>
          <w:rFonts w:ascii="Arial" w:hAnsi="Arial" w:cs="Arial"/>
        </w:rPr>
        <w:t>National Offender Management Service for</w:t>
      </w:r>
      <w:r>
        <w:rPr>
          <w:rFonts w:ascii="Arial" w:hAnsi="Arial" w:cs="Arial"/>
        </w:rPr>
        <w:t xml:space="preserve"> those leaving prison; </w:t>
      </w:r>
      <w:r w:rsidR="0025173B">
        <w:rPr>
          <w:rFonts w:ascii="Arial" w:hAnsi="Arial" w:cs="Arial"/>
        </w:rPr>
        <w:t>c</w:t>
      </w:r>
      <w:r w:rsidR="0025173B" w:rsidRPr="00DD3487">
        <w:rPr>
          <w:rFonts w:ascii="Arial" w:hAnsi="Arial" w:cs="Arial"/>
        </w:rPr>
        <w:t xml:space="preserve">harities </w:t>
      </w:r>
      <w:r w:rsidRPr="00DD3487">
        <w:rPr>
          <w:rFonts w:ascii="Arial" w:hAnsi="Arial" w:cs="Arial"/>
        </w:rPr>
        <w:t xml:space="preserve">such as Baby Basics </w:t>
      </w:r>
      <w:r>
        <w:rPr>
          <w:rFonts w:ascii="Arial" w:hAnsi="Arial" w:cs="Arial"/>
        </w:rPr>
        <w:t xml:space="preserve">for </w:t>
      </w:r>
      <w:r w:rsidRPr="00DD3487">
        <w:rPr>
          <w:rFonts w:ascii="Arial" w:hAnsi="Arial" w:cs="Arial"/>
        </w:rPr>
        <w:t xml:space="preserve">new parents. </w:t>
      </w:r>
    </w:p>
    <w:p w14:paraId="5D9868BF" w14:textId="77777777" w:rsidR="00075E19" w:rsidRPr="000450C6" w:rsidRDefault="00075E19" w:rsidP="00B65F7D">
      <w:pPr>
        <w:spacing w:after="0" w:line="240" w:lineRule="auto"/>
        <w:rPr>
          <w:rFonts w:ascii="Arial" w:hAnsi="Arial" w:cs="Arial"/>
          <w:sz w:val="18"/>
        </w:rPr>
      </w:pPr>
    </w:p>
    <w:p w14:paraId="3AF73DA1" w14:textId="479BE0D0" w:rsidR="00075E19" w:rsidRDefault="00075E19" w:rsidP="00B65F7D">
      <w:pPr>
        <w:pStyle w:val="ListParagraph"/>
        <w:numPr>
          <w:ilvl w:val="0"/>
          <w:numId w:val="24"/>
        </w:numPr>
        <w:spacing w:after="0" w:line="240" w:lineRule="auto"/>
        <w:rPr>
          <w:rFonts w:ascii="Arial" w:hAnsi="Arial" w:cs="Arial"/>
        </w:rPr>
      </w:pPr>
      <w:r>
        <w:rPr>
          <w:rFonts w:ascii="Arial" w:hAnsi="Arial" w:cs="Arial"/>
        </w:rPr>
        <w:t>Starting with</w:t>
      </w:r>
      <w:r w:rsidRPr="00DD3487">
        <w:rPr>
          <w:rFonts w:ascii="Arial" w:hAnsi="Arial" w:cs="Arial"/>
        </w:rPr>
        <w:t xml:space="preserve"> existing contacts</w:t>
      </w:r>
      <w:r>
        <w:rPr>
          <w:rFonts w:ascii="Arial" w:hAnsi="Arial" w:cs="Arial"/>
        </w:rPr>
        <w:t>,</w:t>
      </w:r>
      <w:r w:rsidRPr="00DD3487">
        <w:rPr>
          <w:rFonts w:ascii="Arial" w:hAnsi="Arial" w:cs="Arial"/>
        </w:rPr>
        <w:t xml:space="preserve"> </w:t>
      </w:r>
      <w:r>
        <w:rPr>
          <w:rFonts w:ascii="Arial" w:hAnsi="Arial" w:cs="Arial"/>
        </w:rPr>
        <w:t>e</w:t>
      </w:r>
      <w:r w:rsidRPr="00DD3487">
        <w:rPr>
          <w:rFonts w:ascii="Arial" w:hAnsi="Arial" w:cs="Arial"/>
        </w:rPr>
        <w:t xml:space="preserve">ngage with </w:t>
      </w:r>
      <w:r>
        <w:rPr>
          <w:rFonts w:ascii="Arial" w:hAnsi="Arial" w:cs="Arial"/>
        </w:rPr>
        <w:t>6</w:t>
      </w:r>
      <w:r w:rsidRPr="00DD3487">
        <w:rPr>
          <w:rFonts w:ascii="Arial" w:hAnsi="Arial" w:cs="Arial"/>
        </w:rPr>
        <w:t xml:space="preserve">0 people </w:t>
      </w:r>
      <w:r>
        <w:rPr>
          <w:rFonts w:ascii="Arial" w:hAnsi="Arial" w:cs="Arial"/>
        </w:rPr>
        <w:t xml:space="preserve">– identify 6 people to support with provision </w:t>
      </w:r>
      <w:r w:rsidRPr="00DD3487">
        <w:rPr>
          <w:rFonts w:ascii="Arial" w:hAnsi="Arial" w:cs="Arial"/>
        </w:rPr>
        <w:t xml:space="preserve">of direct financial benefit through </w:t>
      </w:r>
      <w:r>
        <w:rPr>
          <w:rFonts w:ascii="Arial" w:hAnsi="Arial" w:cs="Arial"/>
        </w:rPr>
        <w:t>helping them to access affordable credit and to engage in saving</w:t>
      </w:r>
      <w:r w:rsidRPr="00DD3487">
        <w:rPr>
          <w:rFonts w:ascii="Arial" w:hAnsi="Arial" w:cs="Arial"/>
        </w:rPr>
        <w:t xml:space="preserve"> and budgeting</w:t>
      </w:r>
      <w:r>
        <w:rPr>
          <w:rFonts w:ascii="Arial" w:hAnsi="Arial" w:cs="Arial"/>
        </w:rPr>
        <w:t>.</w:t>
      </w:r>
    </w:p>
    <w:p w14:paraId="4C30BAA9" w14:textId="77777777" w:rsidR="00075E19" w:rsidRPr="000450C6" w:rsidRDefault="00075E19" w:rsidP="00B65F7D">
      <w:pPr>
        <w:pStyle w:val="ListParagraph"/>
        <w:spacing w:after="0" w:line="240" w:lineRule="auto"/>
        <w:rPr>
          <w:rFonts w:ascii="Arial" w:hAnsi="Arial" w:cs="Arial"/>
          <w:sz w:val="18"/>
        </w:rPr>
      </w:pPr>
    </w:p>
    <w:p w14:paraId="181F7CFA" w14:textId="77777777" w:rsidR="00DD3487" w:rsidRDefault="00E51FA8" w:rsidP="00B65F7D">
      <w:pPr>
        <w:pStyle w:val="ListParagraph"/>
        <w:numPr>
          <w:ilvl w:val="0"/>
          <w:numId w:val="24"/>
        </w:numPr>
        <w:spacing w:after="0" w:line="240" w:lineRule="auto"/>
        <w:rPr>
          <w:rFonts w:ascii="Arial" w:hAnsi="Arial" w:cs="Arial"/>
        </w:rPr>
      </w:pPr>
      <w:r w:rsidRPr="00061294">
        <w:rPr>
          <w:rFonts w:ascii="Arial" w:hAnsi="Arial" w:cs="Arial"/>
        </w:rPr>
        <w:t>Work with Credit Unions and local community finance initiatives to secure cooperation and ascertain the resources, which they could provide to support the target group.</w:t>
      </w:r>
    </w:p>
    <w:p w14:paraId="71087D21" w14:textId="77777777" w:rsidR="00DD3487" w:rsidRPr="000450C6" w:rsidRDefault="00DD3487" w:rsidP="00B65F7D">
      <w:pPr>
        <w:pStyle w:val="ListParagraph"/>
        <w:spacing w:after="0" w:line="240" w:lineRule="auto"/>
        <w:ind w:left="360"/>
        <w:rPr>
          <w:rFonts w:ascii="Arial" w:hAnsi="Arial" w:cs="Arial"/>
          <w:sz w:val="18"/>
        </w:rPr>
      </w:pPr>
    </w:p>
    <w:p w14:paraId="747D60DC" w14:textId="2AA35758" w:rsidR="00061294" w:rsidRDefault="00DD3487" w:rsidP="00B65F7D">
      <w:pPr>
        <w:pStyle w:val="ListParagraph"/>
        <w:numPr>
          <w:ilvl w:val="0"/>
          <w:numId w:val="24"/>
        </w:numPr>
        <w:spacing w:after="0" w:line="240" w:lineRule="auto"/>
        <w:rPr>
          <w:rFonts w:ascii="Arial" w:hAnsi="Arial" w:cs="Arial"/>
        </w:rPr>
      </w:pPr>
      <w:r w:rsidRPr="00DD3487">
        <w:rPr>
          <w:rFonts w:ascii="Arial" w:hAnsi="Arial" w:cs="Arial"/>
        </w:rPr>
        <w:t xml:space="preserve">Engage with other partners - churches and local community groups across the four boroughs which make up the Black Country region, Citizens Advice, housing associations, Credit Unions, social action charities, and debt advisors to increase the supply of fair and affordable finance and to empower those on low-income by building their financial capability. </w:t>
      </w:r>
    </w:p>
    <w:p w14:paraId="4215E1EE" w14:textId="77777777" w:rsidR="00431EC2" w:rsidRPr="000450C6" w:rsidRDefault="00431EC2" w:rsidP="00B65F7D">
      <w:pPr>
        <w:spacing w:after="0" w:line="240" w:lineRule="auto"/>
        <w:rPr>
          <w:rFonts w:ascii="Arial" w:hAnsi="Arial" w:cs="Arial"/>
          <w:sz w:val="18"/>
        </w:rPr>
      </w:pPr>
    </w:p>
    <w:p w14:paraId="519FBF13" w14:textId="1DDC7289" w:rsidR="00DD207F" w:rsidRDefault="00DD3487" w:rsidP="00B65F7D">
      <w:pPr>
        <w:pStyle w:val="ListParagraph"/>
        <w:numPr>
          <w:ilvl w:val="0"/>
          <w:numId w:val="24"/>
        </w:numPr>
        <w:spacing w:after="0" w:line="240" w:lineRule="auto"/>
        <w:rPr>
          <w:rFonts w:ascii="Arial" w:hAnsi="Arial" w:cs="Arial"/>
        </w:rPr>
      </w:pPr>
      <w:r>
        <w:rPr>
          <w:rFonts w:ascii="Arial" w:hAnsi="Arial" w:cs="Arial"/>
        </w:rPr>
        <w:t>Develop a proposal for a longer-term project engaging</w:t>
      </w:r>
      <w:r w:rsidR="00DD207F" w:rsidRPr="00DD3487">
        <w:rPr>
          <w:rFonts w:ascii="Arial" w:hAnsi="Arial" w:cs="Arial"/>
        </w:rPr>
        <w:t xml:space="preserve"> with 100 rising to 200 people during each of its five years, of whom 20 rising to 50 would receive direct financial benefit</w:t>
      </w:r>
      <w:r>
        <w:rPr>
          <w:rFonts w:ascii="Arial" w:hAnsi="Arial" w:cs="Arial"/>
        </w:rPr>
        <w:t>, f</w:t>
      </w:r>
      <w:r w:rsidR="00DD207F" w:rsidRPr="00DD3487">
        <w:rPr>
          <w:rFonts w:ascii="Arial" w:hAnsi="Arial" w:cs="Arial"/>
        </w:rPr>
        <w:t>ocused in the Black Country</w:t>
      </w:r>
      <w:r w:rsidR="00EF22AF">
        <w:rPr>
          <w:rFonts w:ascii="Arial" w:hAnsi="Arial" w:cs="Arial"/>
        </w:rPr>
        <w:t>.</w:t>
      </w:r>
      <w:r w:rsidR="00DD207F" w:rsidRPr="00DD3487">
        <w:rPr>
          <w:rFonts w:ascii="Arial" w:hAnsi="Arial" w:cs="Arial"/>
        </w:rPr>
        <w:t xml:space="preserve"> </w:t>
      </w:r>
    </w:p>
    <w:p w14:paraId="531A5CCF" w14:textId="77777777" w:rsidR="00DD3487" w:rsidRPr="000450C6" w:rsidRDefault="00DD3487" w:rsidP="00B65F7D">
      <w:pPr>
        <w:spacing w:after="0" w:line="240" w:lineRule="auto"/>
        <w:rPr>
          <w:rFonts w:ascii="Arial" w:hAnsi="Arial" w:cs="Arial"/>
          <w:sz w:val="18"/>
        </w:rPr>
      </w:pPr>
    </w:p>
    <w:p w14:paraId="4D3FDA1B" w14:textId="390D6DC2" w:rsidR="00DD207F" w:rsidRDefault="00DD3487" w:rsidP="00B65F7D">
      <w:pPr>
        <w:pStyle w:val="ListParagraph"/>
        <w:numPr>
          <w:ilvl w:val="0"/>
          <w:numId w:val="24"/>
        </w:numPr>
        <w:spacing w:after="0" w:line="240" w:lineRule="auto"/>
        <w:rPr>
          <w:rFonts w:ascii="Arial" w:hAnsi="Arial" w:cs="Arial"/>
        </w:rPr>
      </w:pPr>
      <w:r>
        <w:rPr>
          <w:rFonts w:ascii="Arial" w:hAnsi="Arial" w:cs="Arial"/>
        </w:rPr>
        <w:t xml:space="preserve">Support </w:t>
      </w:r>
      <w:r w:rsidR="00EF22AF">
        <w:rPr>
          <w:rFonts w:ascii="Arial" w:hAnsi="Arial" w:cs="Arial"/>
        </w:rPr>
        <w:t>a group of beneficiaries to become</w:t>
      </w:r>
      <w:r>
        <w:rPr>
          <w:rFonts w:ascii="Arial" w:hAnsi="Arial" w:cs="Arial"/>
        </w:rPr>
        <w:t xml:space="preserve"> </w:t>
      </w:r>
      <w:r w:rsidR="00DD207F" w:rsidRPr="00061294">
        <w:rPr>
          <w:rFonts w:ascii="Arial" w:hAnsi="Arial" w:cs="Arial"/>
        </w:rPr>
        <w:t>champions within their community of circumstance (as part of o</w:t>
      </w:r>
      <w:r w:rsidR="00EF22AF">
        <w:rPr>
          <w:rFonts w:ascii="Arial" w:hAnsi="Arial" w:cs="Arial"/>
        </w:rPr>
        <w:t>ur People in the Lead strategy).</w:t>
      </w:r>
    </w:p>
    <w:p w14:paraId="202E7158" w14:textId="77777777" w:rsidR="00DD3487" w:rsidRPr="000450C6" w:rsidRDefault="00DD3487" w:rsidP="00B65F7D">
      <w:pPr>
        <w:spacing w:after="0" w:line="240" w:lineRule="auto"/>
        <w:rPr>
          <w:rFonts w:ascii="Arial" w:hAnsi="Arial" w:cs="Arial"/>
          <w:sz w:val="18"/>
        </w:rPr>
      </w:pPr>
    </w:p>
    <w:p w14:paraId="117EFDCA" w14:textId="07365F50" w:rsidR="00DD3487" w:rsidRDefault="00DD3487" w:rsidP="00B65F7D">
      <w:pPr>
        <w:pStyle w:val="ListParagraph"/>
        <w:numPr>
          <w:ilvl w:val="0"/>
          <w:numId w:val="24"/>
        </w:numPr>
        <w:spacing w:after="0" w:line="240" w:lineRule="auto"/>
        <w:rPr>
          <w:rFonts w:ascii="Arial" w:hAnsi="Arial" w:cs="Arial"/>
        </w:rPr>
      </w:pPr>
      <w:r w:rsidRPr="00DD3487">
        <w:rPr>
          <w:rFonts w:ascii="Arial" w:hAnsi="Arial" w:cs="Arial"/>
        </w:rPr>
        <w:t xml:space="preserve">Work closely with the commissioned </w:t>
      </w:r>
      <w:r w:rsidR="00EE5010">
        <w:rPr>
          <w:rFonts w:ascii="Arial" w:hAnsi="Arial" w:cs="Arial"/>
        </w:rPr>
        <w:t>C</w:t>
      </w:r>
      <w:r w:rsidRPr="00DD3487">
        <w:rPr>
          <w:rFonts w:ascii="Arial" w:hAnsi="Arial" w:cs="Arial"/>
        </w:rPr>
        <w:t xml:space="preserve">ommunity </w:t>
      </w:r>
      <w:r w:rsidR="00EE5010">
        <w:rPr>
          <w:rFonts w:ascii="Arial" w:hAnsi="Arial" w:cs="Arial"/>
        </w:rPr>
        <w:t>A</w:t>
      </w:r>
      <w:r w:rsidRPr="00DD3487">
        <w:rPr>
          <w:rFonts w:ascii="Arial" w:hAnsi="Arial" w:cs="Arial"/>
        </w:rPr>
        <w:t xml:space="preserve">rtist </w:t>
      </w:r>
      <w:r w:rsidR="00EF22AF">
        <w:rPr>
          <w:rFonts w:ascii="Arial" w:hAnsi="Arial" w:cs="Arial"/>
        </w:rPr>
        <w:t xml:space="preserve">(who will use </w:t>
      </w:r>
      <w:r w:rsidR="00DD207F" w:rsidRPr="00DD3487">
        <w:rPr>
          <w:rFonts w:ascii="Arial" w:hAnsi="Arial" w:cs="Arial"/>
        </w:rPr>
        <w:t>art as an ‘oblique’ approach</w:t>
      </w:r>
      <w:r w:rsidRPr="00DD3487">
        <w:rPr>
          <w:rFonts w:ascii="Arial" w:hAnsi="Arial" w:cs="Arial"/>
        </w:rPr>
        <w:t xml:space="preserve"> to diplomatically handle the sensitive nature of personal debt</w:t>
      </w:r>
      <w:r w:rsidR="00EF22AF">
        <w:rPr>
          <w:rFonts w:ascii="Arial" w:hAnsi="Arial" w:cs="Arial"/>
        </w:rPr>
        <w:t>)</w:t>
      </w:r>
      <w:r w:rsidRPr="00DD3487">
        <w:rPr>
          <w:rFonts w:ascii="Arial" w:hAnsi="Arial" w:cs="Arial"/>
        </w:rPr>
        <w:t xml:space="preserve">. </w:t>
      </w:r>
      <w:r w:rsidR="00EF22AF">
        <w:rPr>
          <w:rFonts w:ascii="Arial" w:hAnsi="Arial" w:cs="Arial"/>
        </w:rPr>
        <w:t>I</w:t>
      </w:r>
      <w:r w:rsidR="00DD207F" w:rsidRPr="00DD3487">
        <w:rPr>
          <w:rFonts w:ascii="Arial" w:hAnsi="Arial" w:cs="Arial"/>
        </w:rPr>
        <w:t xml:space="preserve">ntroduce the </w:t>
      </w:r>
      <w:r w:rsidR="00EE5010">
        <w:rPr>
          <w:rFonts w:ascii="Arial" w:hAnsi="Arial" w:cs="Arial"/>
        </w:rPr>
        <w:t>C</w:t>
      </w:r>
      <w:r w:rsidR="00DD207F" w:rsidRPr="00DD3487">
        <w:rPr>
          <w:rFonts w:ascii="Arial" w:hAnsi="Arial" w:cs="Arial"/>
        </w:rPr>
        <w:t xml:space="preserve">ommunity </w:t>
      </w:r>
      <w:r w:rsidR="00EE5010">
        <w:rPr>
          <w:rFonts w:ascii="Arial" w:hAnsi="Arial" w:cs="Arial"/>
        </w:rPr>
        <w:t>A</w:t>
      </w:r>
      <w:r w:rsidR="00DD207F" w:rsidRPr="00DD3487">
        <w:rPr>
          <w:rFonts w:ascii="Arial" w:hAnsi="Arial" w:cs="Arial"/>
        </w:rPr>
        <w:t xml:space="preserve">rtist to people with lived experience of dealing with the financial shocks accompanying adverse life events. </w:t>
      </w:r>
    </w:p>
    <w:p w14:paraId="08D02F88" w14:textId="77777777" w:rsidR="00431EC2" w:rsidRPr="000450C6" w:rsidRDefault="00431EC2" w:rsidP="00B65F7D">
      <w:pPr>
        <w:spacing w:after="0" w:line="240" w:lineRule="auto"/>
        <w:rPr>
          <w:rFonts w:ascii="Arial" w:hAnsi="Arial" w:cs="Arial"/>
          <w:sz w:val="18"/>
        </w:rPr>
      </w:pPr>
    </w:p>
    <w:p w14:paraId="5ED96A1C" w14:textId="6F4C95AA" w:rsidR="00957BA8" w:rsidRDefault="00957BA8" w:rsidP="00B65F7D">
      <w:pPr>
        <w:pStyle w:val="ListParagraph"/>
        <w:numPr>
          <w:ilvl w:val="0"/>
          <w:numId w:val="24"/>
        </w:numPr>
        <w:spacing w:after="0" w:line="240" w:lineRule="auto"/>
        <w:rPr>
          <w:rFonts w:ascii="Arial" w:hAnsi="Arial" w:cs="Arial"/>
        </w:rPr>
      </w:pPr>
      <w:r w:rsidRPr="008A0C14">
        <w:rPr>
          <w:rFonts w:ascii="Arial" w:hAnsi="Arial" w:cs="Arial"/>
        </w:rPr>
        <w:t xml:space="preserve">Manage and develop external communications, </w:t>
      </w:r>
      <w:r w:rsidR="00807468">
        <w:rPr>
          <w:rFonts w:ascii="Arial" w:hAnsi="Arial" w:cs="Arial"/>
        </w:rPr>
        <w:t>regarding the project including</w:t>
      </w:r>
      <w:r w:rsidRPr="008A0C14">
        <w:rPr>
          <w:rFonts w:ascii="Arial" w:hAnsi="Arial" w:cs="Arial"/>
        </w:rPr>
        <w:t xml:space="preserve"> website and social media accounts</w:t>
      </w:r>
      <w:r w:rsidR="003E1D4D">
        <w:rPr>
          <w:rFonts w:ascii="Arial" w:hAnsi="Arial" w:cs="Arial"/>
        </w:rPr>
        <w:t>.</w:t>
      </w:r>
      <w:r w:rsidRPr="008A0C14">
        <w:rPr>
          <w:rFonts w:ascii="Arial" w:hAnsi="Arial" w:cs="Arial"/>
        </w:rPr>
        <w:t xml:space="preserve"> </w:t>
      </w:r>
    </w:p>
    <w:p w14:paraId="2DC8FF44" w14:textId="77777777" w:rsidR="00431EC2" w:rsidRPr="000450C6" w:rsidRDefault="00431EC2" w:rsidP="00B65F7D">
      <w:pPr>
        <w:spacing w:after="0" w:line="240" w:lineRule="auto"/>
        <w:rPr>
          <w:rFonts w:ascii="Arial" w:hAnsi="Arial" w:cs="Arial"/>
          <w:sz w:val="18"/>
        </w:rPr>
      </w:pPr>
    </w:p>
    <w:p w14:paraId="0C474062" w14:textId="68169D48" w:rsidR="00957BA8" w:rsidRDefault="00957BA8" w:rsidP="00B65F7D">
      <w:pPr>
        <w:pStyle w:val="ListParagraph"/>
        <w:numPr>
          <w:ilvl w:val="0"/>
          <w:numId w:val="24"/>
        </w:numPr>
        <w:spacing w:after="0" w:line="240" w:lineRule="auto"/>
        <w:rPr>
          <w:rFonts w:ascii="Arial" w:hAnsi="Arial" w:cs="Arial"/>
        </w:rPr>
      </w:pPr>
      <w:r w:rsidRPr="008A0C14">
        <w:rPr>
          <w:rFonts w:ascii="Arial" w:hAnsi="Arial" w:cs="Arial"/>
        </w:rPr>
        <w:t>Organise and attend network events</w:t>
      </w:r>
      <w:r w:rsidR="003E1D4D">
        <w:rPr>
          <w:rFonts w:ascii="Arial" w:hAnsi="Arial" w:cs="Arial"/>
        </w:rPr>
        <w:t>.</w:t>
      </w:r>
    </w:p>
    <w:p w14:paraId="51384923" w14:textId="77777777" w:rsidR="00431EC2" w:rsidRPr="000450C6" w:rsidRDefault="00431EC2" w:rsidP="00B65F7D">
      <w:pPr>
        <w:spacing w:after="0" w:line="240" w:lineRule="auto"/>
        <w:rPr>
          <w:rFonts w:ascii="Arial" w:hAnsi="Arial" w:cs="Arial"/>
          <w:sz w:val="18"/>
        </w:rPr>
      </w:pPr>
    </w:p>
    <w:p w14:paraId="72B9878B" w14:textId="39D6CDDC" w:rsidR="00446B1A" w:rsidRDefault="00446B1A" w:rsidP="00B65F7D">
      <w:pPr>
        <w:pStyle w:val="ListParagraph"/>
        <w:numPr>
          <w:ilvl w:val="0"/>
          <w:numId w:val="24"/>
        </w:numPr>
        <w:spacing w:after="0" w:line="240" w:lineRule="auto"/>
        <w:rPr>
          <w:rFonts w:ascii="Arial" w:hAnsi="Arial" w:cs="Arial"/>
        </w:rPr>
      </w:pPr>
      <w:r w:rsidRPr="00446B1A">
        <w:rPr>
          <w:rFonts w:ascii="Arial" w:hAnsi="Arial" w:cs="Arial"/>
        </w:rPr>
        <w:t>Tra</w:t>
      </w:r>
      <w:r>
        <w:rPr>
          <w:rFonts w:ascii="Arial" w:hAnsi="Arial" w:cs="Arial"/>
        </w:rPr>
        <w:t>vel extensively around the Black Country engaging with partners and associate organisations</w:t>
      </w:r>
      <w:r w:rsidR="00AB3157">
        <w:rPr>
          <w:rFonts w:ascii="Arial" w:hAnsi="Arial" w:cs="Arial"/>
        </w:rPr>
        <w:t xml:space="preserve"> and occasional travel nationally to engage with peer agencies delivering similar initiatives elsewhere.</w:t>
      </w:r>
      <w:r>
        <w:rPr>
          <w:rFonts w:ascii="Arial" w:hAnsi="Arial" w:cs="Arial"/>
        </w:rPr>
        <w:t xml:space="preserve"> </w:t>
      </w:r>
    </w:p>
    <w:p w14:paraId="5C0A506E" w14:textId="77777777" w:rsidR="00431EC2" w:rsidRPr="000450C6" w:rsidRDefault="00431EC2" w:rsidP="00B65F7D">
      <w:pPr>
        <w:spacing w:after="0" w:line="240" w:lineRule="auto"/>
        <w:rPr>
          <w:rFonts w:ascii="Arial" w:hAnsi="Arial" w:cs="Arial"/>
          <w:sz w:val="18"/>
        </w:rPr>
      </w:pPr>
    </w:p>
    <w:p w14:paraId="2C3F136C" w14:textId="5291CADE" w:rsidR="00957BA8" w:rsidRDefault="00957BA8" w:rsidP="00B65F7D">
      <w:pPr>
        <w:pStyle w:val="ListParagraph"/>
        <w:numPr>
          <w:ilvl w:val="0"/>
          <w:numId w:val="24"/>
        </w:numPr>
        <w:spacing w:after="0" w:line="240" w:lineRule="auto"/>
        <w:rPr>
          <w:rFonts w:ascii="Arial" w:hAnsi="Arial" w:cs="Arial"/>
        </w:rPr>
      </w:pPr>
      <w:r w:rsidRPr="00446B1A">
        <w:rPr>
          <w:rFonts w:ascii="Arial" w:hAnsi="Arial" w:cs="Arial"/>
        </w:rPr>
        <w:t xml:space="preserve">Ensure the collection and recording of appropriate monitoring </w:t>
      </w:r>
      <w:r w:rsidR="00807468" w:rsidRPr="00446B1A">
        <w:rPr>
          <w:rFonts w:ascii="Arial" w:hAnsi="Arial" w:cs="Arial"/>
        </w:rPr>
        <w:t xml:space="preserve">and evaluation </w:t>
      </w:r>
      <w:r w:rsidRPr="00446B1A">
        <w:rPr>
          <w:rFonts w:ascii="Arial" w:hAnsi="Arial" w:cs="Arial"/>
        </w:rPr>
        <w:t xml:space="preserve">information </w:t>
      </w:r>
      <w:r w:rsidR="00807468" w:rsidRPr="00446B1A">
        <w:rPr>
          <w:rFonts w:ascii="Arial" w:hAnsi="Arial" w:cs="Arial"/>
        </w:rPr>
        <w:t>for the whole project</w:t>
      </w:r>
      <w:r w:rsidR="003E1D4D" w:rsidRPr="00446B1A">
        <w:rPr>
          <w:rFonts w:ascii="Arial" w:hAnsi="Arial" w:cs="Arial"/>
        </w:rPr>
        <w:t>.</w:t>
      </w:r>
    </w:p>
    <w:p w14:paraId="575D9E06" w14:textId="77777777" w:rsidR="00431EC2" w:rsidRPr="000450C6" w:rsidRDefault="00431EC2" w:rsidP="00B65F7D">
      <w:pPr>
        <w:spacing w:after="0" w:line="240" w:lineRule="auto"/>
        <w:rPr>
          <w:rFonts w:ascii="Arial" w:hAnsi="Arial" w:cs="Arial"/>
          <w:sz w:val="18"/>
        </w:rPr>
      </w:pPr>
    </w:p>
    <w:p w14:paraId="0253605D" w14:textId="7B6548DB" w:rsidR="00BC409C" w:rsidRPr="000450C6" w:rsidRDefault="00957BA8" w:rsidP="000450C6">
      <w:pPr>
        <w:pStyle w:val="ListParagraph"/>
        <w:numPr>
          <w:ilvl w:val="0"/>
          <w:numId w:val="24"/>
        </w:numPr>
        <w:spacing w:after="0" w:line="240" w:lineRule="auto"/>
        <w:rPr>
          <w:rFonts w:ascii="Arial" w:hAnsi="Arial" w:cs="Arial"/>
          <w:b/>
        </w:rPr>
      </w:pPr>
      <w:r w:rsidRPr="000450C6">
        <w:rPr>
          <w:rFonts w:ascii="Arial" w:hAnsi="Arial" w:cs="Arial"/>
        </w:rPr>
        <w:t>Prepare project reports</w:t>
      </w:r>
      <w:r w:rsidR="003E1D4D" w:rsidRPr="000450C6">
        <w:rPr>
          <w:rFonts w:ascii="Arial" w:hAnsi="Arial" w:cs="Arial"/>
        </w:rPr>
        <w:t>.</w:t>
      </w:r>
      <w:r w:rsidRPr="000450C6">
        <w:rPr>
          <w:rFonts w:ascii="Arial" w:hAnsi="Arial" w:cs="Arial"/>
        </w:rPr>
        <w:t xml:space="preserve"> </w:t>
      </w:r>
      <w:bookmarkStart w:id="0" w:name="_GoBack"/>
      <w:bookmarkEnd w:id="0"/>
      <w:r w:rsidR="00BC409C" w:rsidRPr="000450C6">
        <w:rPr>
          <w:rFonts w:ascii="Arial" w:hAnsi="Arial" w:cs="Arial"/>
          <w:b/>
        </w:rPr>
        <w:br w:type="page"/>
      </w:r>
    </w:p>
    <w:p w14:paraId="67E0210F" w14:textId="6DE842B1" w:rsidR="008A0C14" w:rsidRPr="005A2BF5" w:rsidRDefault="005A2BF5">
      <w:pPr>
        <w:rPr>
          <w:rFonts w:ascii="Arial" w:hAnsi="Arial" w:cs="Arial"/>
          <w:b/>
        </w:rPr>
      </w:pPr>
      <w:r w:rsidRPr="005A2BF5">
        <w:rPr>
          <w:rFonts w:ascii="Arial" w:hAnsi="Arial" w:cs="Arial"/>
          <w:b/>
        </w:rPr>
        <w:lastRenderedPageBreak/>
        <w:t>Person Specification</w:t>
      </w:r>
    </w:p>
    <w:tbl>
      <w:tblPr>
        <w:tblW w:w="10682" w:type="dxa"/>
        <w:tblInd w:w="-53" w:type="dxa"/>
        <w:tblCellMar>
          <w:top w:w="55" w:type="dxa"/>
          <w:left w:w="55" w:type="dxa"/>
          <w:bottom w:w="55" w:type="dxa"/>
          <w:right w:w="55" w:type="dxa"/>
        </w:tblCellMar>
        <w:tblLook w:val="0000" w:firstRow="0" w:lastRow="0" w:firstColumn="0" w:lastColumn="0" w:noHBand="0" w:noVBand="0"/>
      </w:tblPr>
      <w:tblGrid>
        <w:gridCol w:w="1211"/>
        <w:gridCol w:w="6046"/>
        <w:gridCol w:w="3425"/>
      </w:tblGrid>
      <w:tr w:rsidR="008A0C14" w:rsidRPr="008A0C14" w14:paraId="53996E24" w14:textId="77777777" w:rsidTr="00976110">
        <w:tc>
          <w:tcPr>
            <w:tcW w:w="1211" w:type="dxa"/>
            <w:tcBorders>
              <w:top w:val="single" w:sz="1" w:space="0" w:color="000000"/>
              <w:left w:val="single" w:sz="1" w:space="0" w:color="000000"/>
              <w:bottom w:val="single" w:sz="1" w:space="0" w:color="000000"/>
            </w:tcBorders>
          </w:tcPr>
          <w:p w14:paraId="1C61292C" w14:textId="77777777" w:rsidR="008A0C14" w:rsidRPr="005A2BF5" w:rsidRDefault="008A0C14" w:rsidP="00040C1C">
            <w:pPr>
              <w:pStyle w:val="TableContents"/>
              <w:rPr>
                <w:rFonts w:asciiTheme="minorHAnsi" w:hAnsiTheme="minorHAnsi"/>
                <w:sz w:val="18"/>
              </w:rPr>
            </w:pPr>
          </w:p>
        </w:tc>
        <w:tc>
          <w:tcPr>
            <w:tcW w:w="6046" w:type="dxa"/>
            <w:tcBorders>
              <w:top w:val="single" w:sz="1" w:space="0" w:color="000000"/>
              <w:left w:val="single" w:sz="1" w:space="0" w:color="000000"/>
              <w:bottom w:val="single" w:sz="1" w:space="0" w:color="000000"/>
              <w:right w:val="single" w:sz="4" w:space="0" w:color="auto"/>
            </w:tcBorders>
          </w:tcPr>
          <w:p w14:paraId="567545F7" w14:textId="77777777" w:rsidR="008A0C14" w:rsidRPr="00930AD2" w:rsidRDefault="008A0C14" w:rsidP="00040C1C">
            <w:pPr>
              <w:pStyle w:val="TableContents"/>
              <w:rPr>
                <w:rFonts w:asciiTheme="minorHAnsi" w:hAnsiTheme="minorHAnsi"/>
                <w:b/>
                <w:sz w:val="18"/>
              </w:rPr>
            </w:pPr>
            <w:r w:rsidRPr="00930AD2">
              <w:rPr>
                <w:rFonts w:ascii="Arial" w:hAnsi="Arial" w:cs="Arial"/>
                <w:b/>
                <w:sz w:val="22"/>
                <w:szCs w:val="22"/>
              </w:rPr>
              <w:t>Essential</w:t>
            </w:r>
          </w:p>
        </w:tc>
        <w:tc>
          <w:tcPr>
            <w:tcW w:w="0" w:type="auto"/>
            <w:tcBorders>
              <w:top w:val="single" w:sz="4" w:space="0" w:color="auto"/>
              <w:left w:val="single" w:sz="4" w:space="0" w:color="auto"/>
              <w:bottom w:val="single" w:sz="2" w:space="0" w:color="000000"/>
              <w:right w:val="single" w:sz="4" w:space="0" w:color="auto"/>
            </w:tcBorders>
          </w:tcPr>
          <w:p w14:paraId="6C09EB6C" w14:textId="77777777" w:rsidR="008A0C14" w:rsidRPr="00930AD2" w:rsidRDefault="008A0C14" w:rsidP="00040C1C">
            <w:pPr>
              <w:pStyle w:val="TableContents"/>
              <w:rPr>
                <w:rFonts w:asciiTheme="minorHAnsi" w:hAnsiTheme="minorHAnsi"/>
                <w:b/>
                <w:sz w:val="18"/>
              </w:rPr>
            </w:pPr>
            <w:r w:rsidRPr="00930AD2">
              <w:rPr>
                <w:rFonts w:ascii="Arial" w:hAnsi="Arial" w:cs="Arial"/>
                <w:b/>
                <w:sz w:val="22"/>
                <w:szCs w:val="22"/>
              </w:rPr>
              <w:t>Desirable</w:t>
            </w:r>
          </w:p>
        </w:tc>
      </w:tr>
      <w:tr w:rsidR="00210CB1" w:rsidRPr="008A0C14" w14:paraId="4A59B1A4" w14:textId="77777777" w:rsidTr="00976110">
        <w:trPr>
          <w:trHeight w:val="1232"/>
        </w:trPr>
        <w:tc>
          <w:tcPr>
            <w:tcW w:w="1211" w:type="dxa"/>
            <w:tcBorders>
              <w:left w:val="single" w:sz="1" w:space="0" w:color="000000"/>
              <w:bottom w:val="single" w:sz="1" w:space="0" w:color="000000"/>
            </w:tcBorders>
          </w:tcPr>
          <w:p w14:paraId="2557C791" w14:textId="7D97A0F3" w:rsidR="00210CB1" w:rsidRPr="005A2BF5" w:rsidRDefault="00210CB1" w:rsidP="00040C1C">
            <w:pPr>
              <w:pStyle w:val="TableContents"/>
              <w:rPr>
                <w:rFonts w:ascii="Arial" w:hAnsi="Arial" w:cs="Arial"/>
                <w:sz w:val="22"/>
                <w:szCs w:val="22"/>
              </w:rPr>
            </w:pPr>
            <w:r>
              <w:rPr>
                <w:rFonts w:ascii="Arial" w:hAnsi="Arial" w:cs="Arial"/>
                <w:sz w:val="22"/>
                <w:szCs w:val="22"/>
              </w:rPr>
              <w:t xml:space="preserve">Knowledge and </w:t>
            </w:r>
            <w:r w:rsidRPr="005A2BF5">
              <w:rPr>
                <w:rFonts w:ascii="Arial" w:hAnsi="Arial" w:cs="Arial"/>
                <w:sz w:val="22"/>
                <w:szCs w:val="22"/>
              </w:rPr>
              <w:t xml:space="preserve">Experience </w:t>
            </w:r>
          </w:p>
        </w:tc>
        <w:tc>
          <w:tcPr>
            <w:tcW w:w="6046" w:type="dxa"/>
            <w:tcBorders>
              <w:left w:val="single" w:sz="1" w:space="0" w:color="000000"/>
              <w:bottom w:val="single" w:sz="1" w:space="0" w:color="000000"/>
              <w:right w:val="single" w:sz="4" w:space="0" w:color="auto"/>
            </w:tcBorders>
          </w:tcPr>
          <w:p w14:paraId="76D92EB4" w14:textId="0FD2632C" w:rsidR="004210AD" w:rsidRDefault="004210AD" w:rsidP="00B65F7D">
            <w:pPr>
              <w:numPr>
                <w:ilvl w:val="0"/>
                <w:numId w:val="27"/>
              </w:numPr>
              <w:suppressAutoHyphens/>
              <w:spacing w:after="120"/>
              <w:ind w:left="357" w:hanging="357"/>
              <w:rPr>
                <w:rFonts w:ascii="Arial" w:hAnsi="Arial" w:cs="Arial"/>
              </w:rPr>
            </w:pPr>
            <w:r>
              <w:rPr>
                <w:rFonts w:ascii="Arial" w:hAnsi="Arial" w:cs="Arial"/>
              </w:rPr>
              <w:t>Devising and delivering programmes of training to a wide range of audiences.</w:t>
            </w:r>
          </w:p>
          <w:p w14:paraId="2E166376" w14:textId="15334B74" w:rsidR="004210AD" w:rsidRDefault="004210AD" w:rsidP="00B65F7D">
            <w:pPr>
              <w:numPr>
                <w:ilvl w:val="0"/>
                <w:numId w:val="27"/>
              </w:numPr>
              <w:suppressAutoHyphens/>
              <w:spacing w:after="120"/>
              <w:ind w:left="357" w:hanging="357"/>
              <w:rPr>
                <w:rFonts w:ascii="Arial" w:hAnsi="Arial" w:cs="Arial"/>
              </w:rPr>
            </w:pPr>
            <w:r>
              <w:rPr>
                <w:rFonts w:ascii="Arial" w:hAnsi="Arial" w:cs="Arial"/>
              </w:rPr>
              <w:t xml:space="preserve">Providing </w:t>
            </w:r>
            <w:r w:rsidRPr="004210AD">
              <w:rPr>
                <w:rFonts w:ascii="Arial" w:hAnsi="Arial" w:cs="Arial"/>
              </w:rPr>
              <w:t>financial capability</w:t>
            </w:r>
            <w:r>
              <w:rPr>
                <w:rFonts w:ascii="Arial" w:hAnsi="Arial" w:cs="Arial"/>
              </w:rPr>
              <w:t xml:space="preserve">/money </w:t>
            </w:r>
            <w:r w:rsidRPr="004210AD">
              <w:rPr>
                <w:rFonts w:ascii="Arial" w:hAnsi="Arial" w:cs="Arial"/>
              </w:rPr>
              <w:t>advice</w:t>
            </w:r>
            <w:r>
              <w:rPr>
                <w:rFonts w:ascii="Arial" w:hAnsi="Arial" w:cs="Arial"/>
              </w:rPr>
              <w:t xml:space="preserve"> to a wide range of audiences.</w:t>
            </w:r>
          </w:p>
          <w:p w14:paraId="168F1C56" w14:textId="0D67D79D" w:rsidR="006C0371" w:rsidRPr="005A2BF5" w:rsidRDefault="004210AD" w:rsidP="00B65F7D">
            <w:pPr>
              <w:numPr>
                <w:ilvl w:val="0"/>
                <w:numId w:val="27"/>
              </w:numPr>
              <w:suppressAutoHyphens/>
              <w:spacing w:after="120"/>
              <w:ind w:left="357" w:hanging="357"/>
              <w:rPr>
                <w:rFonts w:ascii="Arial" w:hAnsi="Arial" w:cs="Arial"/>
              </w:rPr>
            </w:pPr>
            <w:r>
              <w:rPr>
                <w:rFonts w:ascii="Arial" w:hAnsi="Arial" w:cs="Arial"/>
              </w:rPr>
              <w:t xml:space="preserve">Implementing </w:t>
            </w:r>
            <w:r w:rsidR="006C0371">
              <w:rPr>
                <w:rFonts w:ascii="Arial" w:hAnsi="Arial" w:cs="Arial"/>
              </w:rPr>
              <w:t>monitoring and evaluation processes.</w:t>
            </w:r>
          </w:p>
          <w:p w14:paraId="61DA149D" w14:textId="2828C882" w:rsidR="00210CB1" w:rsidRPr="005A2BF5" w:rsidRDefault="00210CB1" w:rsidP="00B65F7D">
            <w:pPr>
              <w:numPr>
                <w:ilvl w:val="0"/>
                <w:numId w:val="27"/>
              </w:numPr>
              <w:suppressAutoHyphens/>
              <w:spacing w:after="120"/>
              <w:ind w:left="357" w:hanging="357"/>
              <w:rPr>
                <w:rFonts w:ascii="Arial" w:hAnsi="Arial" w:cs="Arial"/>
              </w:rPr>
            </w:pPr>
            <w:r w:rsidRPr="005A2BF5">
              <w:rPr>
                <w:rFonts w:ascii="Arial" w:hAnsi="Arial" w:cs="Arial"/>
              </w:rPr>
              <w:t>Communicating and networking with people from a wide range of backgrounds</w:t>
            </w:r>
            <w:r w:rsidR="004210AD">
              <w:rPr>
                <w:rFonts w:ascii="Arial" w:hAnsi="Arial" w:cs="Arial"/>
              </w:rPr>
              <w:t xml:space="preserve"> including those who are experiencing disadvantage</w:t>
            </w:r>
          </w:p>
          <w:p w14:paraId="338FC404" w14:textId="48A7E973" w:rsidR="00210CB1" w:rsidRPr="006C0371" w:rsidRDefault="004210AD" w:rsidP="00B65F7D">
            <w:pPr>
              <w:numPr>
                <w:ilvl w:val="0"/>
                <w:numId w:val="27"/>
              </w:numPr>
              <w:suppressAutoHyphens/>
              <w:spacing w:after="120"/>
              <w:ind w:left="357" w:hanging="357"/>
              <w:rPr>
                <w:rFonts w:ascii="Arial" w:hAnsi="Arial" w:cs="Arial"/>
              </w:rPr>
            </w:pPr>
            <w:r>
              <w:rPr>
                <w:rFonts w:ascii="Arial" w:hAnsi="Arial" w:cs="Arial"/>
              </w:rPr>
              <w:t>Working</w:t>
            </w:r>
            <w:r w:rsidR="006C0371">
              <w:rPr>
                <w:rFonts w:ascii="Arial" w:hAnsi="Arial" w:cs="Arial"/>
              </w:rPr>
              <w:t xml:space="preserve"> within</w:t>
            </w:r>
            <w:r w:rsidR="00210CB1" w:rsidRPr="005A2BF5">
              <w:rPr>
                <w:rFonts w:ascii="Arial" w:hAnsi="Arial" w:cs="Arial"/>
              </w:rPr>
              <w:t xml:space="preserve"> a </w:t>
            </w:r>
            <w:r w:rsidR="006C0371">
              <w:rPr>
                <w:rFonts w:ascii="Arial" w:hAnsi="Arial" w:cs="Arial"/>
              </w:rPr>
              <w:t xml:space="preserve">not for profit organisation </w:t>
            </w:r>
            <w:r w:rsidR="00E1714F">
              <w:rPr>
                <w:rFonts w:ascii="Arial" w:hAnsi="Arial" w:cs="Arial"/>
              </w:rPr>
              <w:t xml:space="preserve">or </w:t>
            </w:r>
            <w:r w:rsidR="00210CB1" w:rsidRPr="005A2BF5">
              <w:rPr>
                <w:rFonts w:ascii="Arial" w:hAnsi="Arial" w:cs="Arial"/>
              </w:rPr>
              <w:t>community organisation</w:t>
            </w:r>
            <w:r w:rsidR="006C0371">
              <w:rPr>
                <w:rFonts w:ascii="Arial" w:hAnsi="Arial" w:cs="Arial"/>
              </w:rPr>
              <w:t>.</w:t>
            </w:r>
            <w:r w:rsidR="00210CB1" w:rsidRPr="005A2BF5">
              <w:rPr>
                <w:rFonts w:ascii="Arial" w:hAnsi="Arial" w:cs="Arial"/>
              </w:rPr>
              <w:t xml:space="preserve"> </w:t>
            </w:r>
          </w:p>
        </w:tc>
        <w:tc>
          <w:tcPr>
            <w:tcW w:w="0" w:type="auto"/>
            <w:tcBorders>
              <w:top w:val="single" w:sz="2" w:space="0" w:color="000000"/>
              <w:left w:val="single" w:sz="4" w:space="0" w:color="auto"/>
              <w:bottom w:val="single" w:sz="2" w:space="0" w:color="000000"/>
              <w:right w:val="single" w:sz="4" w:space="0" w:color="auto"/>
            </w:tcBorders>
          </w:tcPr>
          <w:p w14:paraId="409C4DDF" w14:textId="77777777" w:rsidR="00E1714F" w:rsidRDefault="00E1714F" w:rsidP="000450C6">
            <w:pPr>
              <w:suppressAutoHyphens/>
              <w:spacing w:after="0"/>
              <w:rPr>
                <w:rFonts w:ascii="Arial" w:hAnsi="Arial" w:cs="Arial"/>
              </w:rPr>
            </w:pPr>
          </w:p>
          <w:p w14:paraId="476440FF" w14:textId="77777777" w:rsidR="00E1714F" w:rsidRDefault="00E1714F" w:rsidP="00E1714F">
            <w:pPr>
              <w:numPr>
                <w:ilvl w:val="0"/>
                <w:numId w:val="27"/>
              </w:numPr>
              <w:suppressAutoHyphens/>
              <w:spacing w:after="120"/>
              <w:ind w:left="357" w:hanging="357"/>
              <w:rPr>
                <w:rFonts w:ascii="Arial" w:hAnsi="Arial" w:cs="Arial"/>
              </w:rPr>
            </w:pPr>
            <w:r>
              <w:rPr>
                <w:rFonts w:ascii="Arial" w:hAnsi="Arial" w:cs="Arial"/>
              </w:rPr>
              <w:t>Successfully managing projects from inception to completion.</w:t>
            </w:r>
          </w:p>
          <w:p w14:paraId="3CA80C23" w14:textId="77101FAE" w:rsidR="00210CB1" w:rsidRDefault="00BC409C" w:rsidP="00BC409C">
            <w:pPr>
              <w:numPr>
                <w:ilvl w:val="0"/>
                <w:numId w:val="27"/>
              </w:numPr>
              <w:suppressAutoHyphens/>
              <w:spacing w:after="0"/>
              <w:rPr>
                <w:rFonts w:ascii="Arial" w:hAnsi="Arial" w:cs="Arial"/>
              </w:rPr>
            </w:pPr>
            <w:r>
              <w:rPr>
                <w:rFonts w:ascii="Arial" w:hAnsi="Arial" w:cs="Arial"/>
              </w:rPr>
              <w:t>Asset-based community development</w:t>
            </w:r>
          </w:p>
          <w:p w14:paraId="2D5FAC17" w14:textId="15E66AD1" w:rsidR="00562D9E" w:rsidRPr="005A2BF5" w:rsidRDefault="00562D9E" w:rsidP="00BC409C">
            <w:pPr>
              <w:numPr>
                <w:ilvl w:val="0"/>
                <w:numId w:val="27"/>
              </w:numPr>
              <w:suppressAutoHyphens/>
              <w:spacing w:after="0"/>
              <w:rPr>
                <w:rFonts w:ascii="Arial" w:hAnsi="Arial" w:cs="Arial"/>
              </w:rPr>
            </w:pPr>
            <w:r>
              <w:rPr>
                <w:rFonts w:ascii="Arial" w:hAnsi="Arial" w:cs="Arial"/>
              </w:rPr>
              <w:t>Action Research</w:t>
            </w:r>
          </w:p>
        </w:tc>
      </w:tr>
      <w:tr w:rsidR="00210CB1" w:rsidRPr="008A0C14" w14:paraId="61194ABC" w14:textId="77777777" w:rsidTr="00976110">
        <w:trPr>
          <w:trHeight w:val="1232"/>
        </w:trPr>
        <w:tc>
          <w:tcPr>
            <w:tcW w:w="1211" w:type="dxa"/>
            <w:tcBorders>
              <w:left w:val="single" w:sz="1" w:space="0" w:color="000000"/>
              <w:bottom w:val="single" w:sz="1" w:space="0" w:color="000000"/>
            </w:tcBorders>
          </w:tcPr>
          <w:p w14:paraId="40234819" w14:textId="649B7A44" w:rsidR="00210CB1" w:rsidRPr="005A2BF5" w:rsidRDefault="00210CB1" w:rsidP="00040C1C">
            <w:pPr>
              <w:pStyle w:val="TableContents"/>
              <w:rPr>
                <w:rFonts w:ascii="Arial" w:hAnsi="Arial" w:cs="Arial"/>
                <w:sz w:val="22"/>
                <w:szCs w:val="22"/>
              </w:rPr>
            </w:pPr>
            <w:r w:rsidRPr="005A2BF5">
              <w:rPr>
                <w:rFonts w:ascii="Arial" w:hAnsi="Arial" w:cs="Arial"/>
                <w:sz w:val="22"/>
                <w:szCs w:val="22"/>
              </w:rPr>
              <w:t>Skills</w:t>
            </w:r>
          </w:p>
        </w:tc>
        <w:tc>
          <w:tcPr>
            <w:tcW w:w="6046" w:type="dxa"/>
            <w:tcBorders>
              <w:left w:val="single" w:sz="1" w:space="0" w:color="000000"/>
              <w:bottom w:val="single" w:sz="1" w:space="0" w:color="000000"/>
              <w:right w:val="single" w:sz="4" w:space="0" w:color="auto"/>
            </w:tcBorders>
          </w:tcPr>
          <w:p w14:paraId="2491CBF0" w14:textId="77777777" w:rsidR="00210CB1" w:rsidRDefault="00210CB1" w:rsidP="00B65F7D">
            <w:pPr>
              <w:numPr>
                <w:ilvl w:val="0"/>
                <w:numId w:val="27"/>
              </w:numPr>
              <w:suppressAutoHyphens/>
              <w:spacing w:after="120"/>
              <w:ind w:left="357" w:hanging="357"/>
              <w:rPr>
                <w:rFonts w:ascii="Arial" w:hAnsi="Arial" w:cs="Arial"/>
              </w:rPr>
            </w:pPr>
            <w:r w:rsidRPr="005A2BF5">
              <w:rPr>
                <w:rFonts w:ascii="Arial" w:hAnsi="Arial" w:cs="Arial"/>
              </w:rPr>
              <w:t>Good communication skills, both verbal and written.</w:t>
            </w:r>
          </w:p>
          <w:p w14:paraId="77240A32" w14:textId="77777777" w:rsidR="00562D9E" w:rsidRDefault="00562D9E" w:rsidP="00562D9E">
            <w:pPr>
              <w:numPr>
                <w:ilvl w:val="0"/>
                <w:numId w:val="27"/>
              </w:numPr>
              <w:suppressAutoHyphens/>
              <w:spacing w:after="0"/>
              <w:rPr>
                <w:rFonts w:ascii="Arial" w:hAnsi="Arial" w:cs="Arial"/>
              </w:rPr>
            </w:pPr>
            <w:r w:rsidRPr="00210CB1">
              <w:rPr>
                <w:rFonts w:ascii="Arial" w:hAnsi="Arial" w:cs="Arial"/>
              </w:rPr>
              <w:t>Creativity in finding and using resources to meet needs</w:t>
            </w:r>
          </w:p>
          <w:p w14:paraId="694C8264" w14:textId="1C531B49" w:rsidR="00210CB1" w:rsidRPr="005A2BF5" w:rsidRDefault="004210AD" w:rsidP="00B65F7D">
            <w:pPr>
              <w:numPr>
                <w:ilvl w:val="0"/>
                <w:numId w:val="27"/>
              </w:numPr>
              <w:suppressAutoHyphens/>
              <w:spacing w:after="120"/>
              <w:ind w:left="357" w:hanging="357"/>
              <w:rPr>
                <w:rFonts w:ascii="Arial" w:hAnsi="Arial" w:cs="Arial"/>
              </w:rPr>
            </w:pPr>
            <w:r>
              <w:rPr>
                <w:rFonts w:ascii="Arial" w:hAnsi="Arial" w:cs="Arial"/>
              </w:rPr>
              <w:t>Dealing</w:t>
            </w:r>
            <w:r w:rsidR="00210CB1" w:rsidRPr="00210CB1">
              <w:rPr>
                <w:rFonts w:ascii="Arial" w:hAnsi="Arial" w:cs="Arial"/>
              </w:rPr>
              <w:t xml:space="preserve"> with senior</w:t>
            </w:r>
            <w:r w:rsidR="003E1D4D">
              <w:rPr>
                <w:rFonts w:ascii="Arial" w:hAnsi="Arial" w:cs="Arial"/>
              </w:rPr>
              <w:t xml:space="preserve"> managers in statutory agencies, voluntary sector organisations, faith groups and businesses.</w:t>
            </w:r>
          </w:p>
          <w:p w14:paraId="3E1199B3" w14:textId="549E98E8" w:rsidR="00210CB1" w:rsidRDefault="00210CB1" w:rsidP="00B65F7D">
            <w:pPr>
              <w:numPr>
                <w:ilvl w:val="0"/>
                <w:numId w:val="27"/>
              </w:numPr>
              <w:suppressAutoHyphens/>
              <w:spacing w:after="120"/>
              <w:ind w:left="357" w:hanging="357"/>
              <w:rPr>
                <w:rFonts w:ascii="Arial" w:hAnsi="Arial" w:cs="Arial"/>
              </w:rPr>
            </w:pPr>
            <w:r w:rsidRPr="005A2BF5">
              <w:rPr>
                <w:rFonts w:ascii="Arial" w:hAnsi="Arial" w:cs="Arial"/>
              </w:rPr>
              <w:t>Computer literacy, including social media platforms</w:t>
            </w:r>
            <w:r>
              <w:rPr>
                <w:rFonts w:ascii="Arial" w:hAnsi="Arial" w:cs="Arial"/>
              </w:rPr>
              <w:t>.</w:t>
            </w:r>
          </w:p>
          <w:p w14:paraId="08497C66" w14:textId="285E11CB" w:rsidR="00210CB1" w:rsidRPr="00210CB1" w:rsidRDefault="006C0371" w:rsidP="00B65F7D">
            <w:pPr>
              <w:numPr>
                <w:ilvl w:val="0"/>
                <w:numId w:val="27"/>
              </w:numPr>
              <w:suppressAutoHyphens/>
              <w:spacing w:after="120"/>
              <w:ind w:left="357" w:hanging="357"/>
              <w:rPr>
                <w:rFonts w:ascii="Arial" w:hAnsi="Arial" w:cs="Arial"/>
              </w:rPr>
            </w:pPr>
            <w:r>
              <w:rPr>
                <w:rFonts w:ascii="Arial" w:hAnsi="Arial" w:cs="Arial"/>
              </w:rPr>
              <w:t>Recording</w:t>
            </w:r>
            <w:r w:rsidR="003E1D4D">
              <w:rPr>
                <w:rFonts w:ascii="Arial" w:hAnsi="Arial" w:cs="Arial"/>
              </w:rPr>
              <w:t xml:space="preserve"> to a high standard and producing</w:t>
            </w:r>
            <w:r w:rsidR="00210CB1" w:rsidRPr="00210CB1">
              <w:rPr>
                <w:rFonts w:ascii="Arial" w:hAnsi="Arial" w:cs="Arial"/>
              </w:rPr>
              <w:t xml:space="preserve"> information in a clear and accessible way.</w:t>
            </w:r>
          </w:p>
          <w:p w14:paraId="6C4B2032" w14:textId="635CD059" w:rsidR="00210CB1" w:rsidRPr="00210CB1" w:rsidRDefault="006C0371" w:rsidP="00B65F7D">
            <w:pPr>
              <w:numPr>
                <w:ilvl w:val="0"/>
                <w:numId w:val="27"/>
              </w:numPr>
              <w:suppressAutoHyphens/>
              <w:spacing w:after="120"/>
              <w:ind w:left="357" w:hanging="357"/>
              <w:rPr>
                <w:rFonts w:ascii="Arial" w:hAnsi="Arial" w:cs="Arial"/>
              </w:rPr>
            </w:pPr>
            <w:r>
              <w:rPr>
                <w:rFonts w:ascii="Arial" w:hAnsi="Arial" w:cs="Arial"/>
              </w:rPr>
              <w:t>Working</w:t>
            </w:r>
            <w:r w:rsidR="00210CB1" w:rsidRPr="00210CB1">
              <w:rPr>
                <w:rFonts w:ascii="Arial" w:hAnsi="Arial" w:cs="Arial"/>
              </w:rPr>
              <w:t xml:space="preserve"> successfully </w:t>
            </w:r>
            <w:r w:rsidR="003E1D4D">
              <w:rPr>
                <w:rFonts w:ascii="Arial" w:hAnsi="Arial" w:cs="Arial"/>
              </w:rPr>
              <w:t>with competing deadlines and prioritising</w:t>
            </w:r>
            <w:r w:rsidR="00210CB1" w:rsidRPr="00210CB1">
              <w:rPr>
                <w:rFonts w:ascii="Arial" w:hAnsi="Arial" w:cs="Arial"/>
              </w:rPr>
              <w:t xml:space="preserve"> workload to achieve maximum use of time and resources</w:t>
            </w:r>
            <w:r w:rsidR="00B155AF">
              <w:rPr>
                <w:rFonts w:ascii="Arial" w:hAnsi="Arial" w:cs="Arial"/>
              </w:rPr>
              <w:t>.</w:t>
            </w:r>
          </w:p>
          <w:p w14:paraId="58FE086F" w14:textId="77777777" w:rsidR="00210CB1" w:rsidRDefault="00210CB1" w:rsidP="00B65F7D">
            <w:pPr>
              <w:numPr>
                <w:ilvl w:val="0"/>
                <w:numId w:val="27"/>
              </w:numPr>
              <w:suppressAutoHyphens/>
              <w:spacing w:after="120"/>
              <w:ind w:left="357" w:hanging="357"/>
              <w:rPr>
                <w:rFonts w:ascii="Arial" w:hAnsi="Arial" w:cs="Arial"/>
              </w:rPr>
            </w:pPr>
            <w:r w:rsidRPr="005A2BF5">
              <w:rPr>
                <w:rFonts w:ascii="Arial" w:hAnsi="Arial" w:cs="Arial"/>
              </w:rPr>
              <w:t xml:space="preserve">Financial literacy, with an ability to </w:t>
            </w:r>
            <w:r w:rsidR="003E1D4D">
              <w:rPr>
                <w:rFonts w:ascii="Arial" w:hAnsi="Arial" w:cs="Arial"/>
              </w:rPr>
              <w:t xml:space="preserve">manage </w:t>
            </w:r>
            <w:r w:rsidRPr="005A2BF5">
              <w:rPr>
                <w:rFonts w:ascii="Arial" w:hAnsi="Arial" w:cs="Arial"/>
              </w:rPr>
              <w:t xml:space="preserve">a </w:t>
            </w:r>
            <w:r w:rsidR="003E1D4D">
              <w:rPr>
                <w:rFonts w:ascii="Arial" w:hAnsi="Arial" w:cs="Arial"/>
              </w:rPr>
              <w:t xml:space="preserve">project </w:t>
            </w:r>
            <w:r w:rsidRPr="005A2BF5">
              <w:rPr>
                <w:rFonts w:ascii="Arial" w:hAnsi="Arial" w:cs="Arial"/>
              </w:rPr>
              <w:t>budget.</w:t>
            </w:r>
          </w:p>
          <w:p w14:paraId="0636101A" w14:textId="205B4A1A" w:rsidR="00446B1A" w:rsidRPr="005A2BF5" w:rsidRDefault="000C4E0B" w:rsidP="00B65F7D">
            <w:pPr>
              <w:numPr>
                <w:ilvl w:val="0"/>
                <w:numId w:val="27"/>
              </w:numPr>
              <w:suppressAutoHyphens/>
              <w:spacing w:after="120"/>
              <w:ind w:left="357" w:hanging="357"/>
              <w:rPr>
                <w:rFonts w:ascii="Arial" w:hAnsi="Arial" w:cs="Arial"/>
              </w:rPr>
            </w:pPr>
            <w:r>
              <w:rPr>
                <w:rFonts w:ascii="Arial" w:hAnsi="Arial" w:cs="Arial"/>
              </w:rPr>
              <w:t>Ability to travel to, from and between community locations across the Black Country</w:t>
            </w:r>
          </w:p>
        </w:tc>
        <w:tc>
          <w:tcPr>
            <w:tcW w:w="0" w:type="auto"/>
            <w:tcBorders>
              <w:top w:val="single" w:sz="2" w:space="0" w:color="000000"/>
              <w:left w:val="single" w:sz="4" w:space="0" w:color="auto"/>
              <w:bottom w:val="single" w:sz="2" w:space="0" w:color="000000"/>
              <w:right w:val="single" w:sz="4" w:space="0" w:color="auto"/>
            </w:tcBorders>
          </w:tcPr>
          <w:p w14:paraId="21CD6E9D" w14:textId="3F516D67" w:rsidR="00210CB1" w:rsidRPr="00210CB1" w:rsidRDefault="00BC409C" w:rsidP="00BC409C">
            <w:pPr>
              <w:numPr>
                <w:ilvl w:val="0"/>
                <w:numId w:val="27"/>
              </w:numPr>
              <w:suppressAutoHyphens/>
              <w:spacing w:after="0"/>
              <w:rPr>
                <w:rFonts w:ascii="Arial" w:hAnsi="Arial" w:cs="Arial"/>
              </w:rPr>
            </w:pPr>
            <w:r>
              <w:rPr>
                <w:rFonts w:ascii="Arial" w:hAnsi="Arial" w:cs="Arial"/>
              </w:rPr>
              <w:t>Advocacy</w:t>
            </w:r>
            <w:r w:rsidR="00210CB1" w:rsidRPr="00210CB1">
              <w:rPr>
                <w:rFonts w:ascii="Arial" w:hAnsi="Arial" w:cs="Arial"/>
              </w:rPr>
              <w:t xml:space="preserve"> </w:t>
            </w:r>
          </w:p>
        </w:tc>
      </w:tr>
    </w:tbl>
    <w:p w14:paraId="328D3B3D" w14:textId="77777777" w:rsidR="00E03204" w:rsidRDefault="00E03204" w:rsidP="00E03204">
      <w:pPr>
        <w:rPr>
          <w:rFonts w:ascii="Myriad Pro" w:hAnsi="Myriad Pro"/>
          <w:sz w:val="20"/>
        </w:rPr>
      </w:pPr>
    </w:p>
    <w:p w14:paraId="58295BF7" w14:textId="1BC81162" w:rsidR="001E31D5" w:rsidRPr="00DB5FA8" w:rsidRDefault="001E31D5" w:rsidP="001E31D5">
      <w:pPr>
        <w:spacing w:after="120" w:line="240" w:lineRule="auto"/>
        <w:rPr>
          <w:rFonts w:ascii="Arial" w:hAnsi="Arial" w:cs="Arial"/>
        </w:rPr>
      </w:pPr>
      <w:r w:rsidRPr="00DB5FA8">
        <w:rPr>
          <w:rFonts w:ascii="Arial" w:hAnsi="Arial" w:cs="Arial"/>
        </w:rPr>
        <w:t xml:space="preserve">For more </w:t>
      </w:r>
      <w:r>
        <w:rPr>
          <w:rFonts w:ascii="Arial" w:hAnsi="Arial" w:cs="Arial"/>
        </w:rPr>
        <w:t xml:space="preserve">background </w:t>
      </w:r>
      <w:r w:rsidRPr="00DB5FA8">
        <w:rPr>
          <w:rFonts w:ascii="Arial" w:hAnsi="Arial" w:cs="Arial"/>
        </w:rPr>
        <w:t>information, visit:</w:t>
      </w:r>
    </w:p>
    <w:p w14:paraId="45BA06DF" w14:textId="77777777" w:rsidR="001E31D5" w:rsidRPr="00DB5FA8" w:rsidRDefault="00E80A86" w:rsidP="001E31D5">
      <w:pPr>
        <w:pStyle w:val="ListParagraph"/>
        <w:numPr>
          <w:ilvl w:val="0"/>
          <w:numId w:val="30"/>
        </w:numPr>
        <w:rPr>
          <w:rFonts w:ascii="Arial" w:hAnsi="Arial" w:cs="Arial"/>
        </w:rPr>
      </w:pPr>
      <w:hyperlink r:id="rId12" w:history="1">
        <w:r w:rsidR="001E31D5" w:rsidRPr="00DB5FA8">
          <w:rPr>
            <w:rStyle w:val="Hyperlink"/>
            <w:rFonts w:ascii="Arial" w:hAnsi="Arial" w:cs="Arial"/>
          </w:rPr>
          <w:t>www.tctogether.org.uk</w:t>
        </w:r>
      </w:hyperlink>
    </w:p>
    <w:p w14:paraId="65F04521" w14:textId="00327F3C" w:rsidR="001E31D5" w:rsidRPr="001E31D5" w:rsidRDefault="00E80A86" w:rsidP="001E31D5">
      <w:pPr>
        <w:pStyle w:val="ListParagraph"/>
        <w:numPr>
          <w:ilvl w:val="0"/>
          <w:numId w:val="30"/>
        </w:numPr>
        <w:rPr>
          <w:rStyle w:val="Hyperlink"/>
        </w:rPr>
      </w:pPr>
      <w:hyperlink r:id="rId13" w:history="1">
        <w:r w:rsidR="001E31D5" w:rsidRPr="001E31D5">
          <w:rPr>
            <w:rStyle w:val="Hyperlink"/>
            <w:rFonts w:ascii="Arial" w:hAnsi="Arial" w:cs="Arial"/>
          </w:rPr>
          <w:t>www.justfinancefoundation.org.uk</w:t>
        </w:r>
      </w:hyperlink>
      <w:r w:rsidR="001E31D5" w:rsidRPr="001E31D5">
        <w:rPr>
          <w:rStyle w:val="Hyperlink"/>
        </w:rPr>
        <w:t xml:space="preserve"> </w:t>
      </w:r>
    </w:p>
    <w:tbl>
      <w:tblPr>
        <w:tblStyle w:val="TableGrid"/>
        <w:tblW w:w="0" w:type="auto"/>
        <w:tblLook w:val="04A0" w:firstRow="1" w:lastRow="0" w:firstColumn="1" w:lastColumn="0" w:noHBand="0" w:noVBand="1"/>
      </w:tblPr>
      <w:tblGrid>
        <w:gridCol w:w="5341"/>
        <w:gridCol w:w="5341"/>
      </w:tblGrid>
      <w:tr w:rsidR="001E31D5" w14:paraId="7D147A68" w14:textId="77777777" w:rsidTr="007374F7">
        <w:tc>
          <w:tcPr>
            <w:tcW w:w="10682" w:type="dxa"/>
            <w:gridSpan w:val="2"/>
          </w:tcPr>
          <w:p w14:paraId="4D98E19F" w14:textId="4EE37534" w:rsidR="001E31D5" w:rsidRDefault="001E31D5" w:rsidP="0025173B">
            <w:pPr>
              <w:jc w:val="center"/>
              <w:rPr>
                <w:rFonts w:ascii="Myriad Pro" w:hAnsi="Myriad Pro"/>
                <w:sz w:val="20"/>
              </w:rPr>
            </w:pPr>
            <w:r>
              <w:t xml:space="preserve">To apply: send your </w:t>
            </w:r>
            <w:r w:rsidR="00E1714F">
              <w:t>CV and a covering letter demonstrating how you meet the criteria laid out in the person specification</w:t>
            </w:r>
            <w:r>
              <w:t xml:space="preserve"> no later </w:t>
            </w:r>
            <w:r w:rsidRPr="00783351">
              <w:t xml:space="preserve">than </w:t>
            </w:r>
            <w:r>
              <w:rPr>
                <w:b/>
              </w:rPr>
              <w:t>9am</w:t>
            </w:r>
            <w:r w:rsidRPr="00783351">
              <w:rPr>
                <w:b/>
              </w:rPr>
              <w:t xml:space="preserve"> on </w:t>
            </w:r>
            <w:r w:rsidR="00E1714F">
              <w:rPr>
                <w:b/>
              </w:rPr>
              <w:t>23</w:t>
            </w:r>
            <w:r w:rsidR="00E1714F" w:rsidRPr="000450C6">
              <w:rPr>
                <w:b/>
                <w:vertAlign w:val="superscript"/>
              </w:rPr>
              <w:t>rd</w:t>
            </w:r>
            <w:r w:rsidR="00E1714F">
              <w:rPr>
                <w:b/>
              </w:rPr>
              <w:t xml:space="preserve"> September</w:t>
            </w:r>
            <w:r w:rsidRPr="00783351">
              <w:rPr>
                <w:b/>
              </w:rPr>
              <w:t xml:space="preserve"> 2019</w:t>
            </w:r>
            <w:r>
              <w:t xml:space="preserve">, to:  </w:t>
            </w:r>
            <w:hyperlink r:id="rId14" w:history="1">
              <w:r w:rsidR="0025173B">
                <w:rPr>
                  <w:rStyle w:val="Hyperlink"/>
                </w:rPr>
                <w:t>james.henderson@tctogether.org.uk</w:t>
              </w:r>
            </w:hyperlink>
            <w:r>
              <w:t xml:space="preserve">  </w:t>
            </w:r>
            <w:r>
              <w:br/>
            </w:r>
          </w:p>
        </w:tc>
      </w:tr>
      <w:tr w:rsidR="001E31D5" w14:paraId="65CD3309" w14:textId="77777777" w:rsidTr="007374F7">
        <w:tc>
          <w:tcPr>
            <w:tcW w:w="5341" w:type="dxa"/>
          </w:tcPr>
          <w:p w14:paraId="15A8EC55" w14:textId="77777777" w:rsidR="001E31D5" w:rsidRDefault="001E31D5" w:rsidP="007374F7">
            <w:pPr>
              <w:rPr>
                <w:rFonts w:asciiTheme="minorHAnsi" w:hAnsiTheme="minorHAnsi"/>
                <w:b/>
                <w:bCs/>
                <w:sz w:val="24"/>
                <w:szCs w:val="24"/>
              </w:rPr>
            </w:pPr>
            <w:r>
              <w:rPr>
                <w:rFonts w:asciiTheme="minorHAnsi" w:hAnsiTheme="minorHAnsi"/>
                <w:b/>
                <w:bCs/>
                <w:sz w:val="24"/>
                <w:szCs w:val="24"/>
              </w:rPr>
              <w:t xml:space="preserve">Closing date for applications:  </w:t>
            </w:r>
          </w:p>
          <w:p w14:paraId="0C7F38CC" w14:textId="703BB954" w:rsidR="001E31D5" w:rsidRDefault="001E31D5" w:rsidP="007374F7">
            <w:pPr>
              <w:rPr>
                <w:rFonts w:ascii="Myriad Pro" w:hAnsi="Myriad Pro"/>
                <w:sz w:val="20"/>
              </w:rPr>
            </w:pPr>
            <w:r w:rsidRPr="001E31D5">
              <w:rPr>
                <w:rFonts w:asciiTheme="minorHAnsi" w:hAnsiTheme="minorHAnsi"/>
                <w:b/>
                <w:bCs/>
                <w:sz w:val="24"/>
                <w:szCs w:val="24"/>
              </w:rPr>
              <w:t>9am on 2</w:t>
            </w:r>
            <w:r w:rsidR="00E1714F">
              <w:rPr>
                <w:rFonts w:asciiTheme="minorHAnsi" w:hAnsiTheme="minorHAnsi"/>
                <w:b/>
                <w:bCs/>
                <w:sz w:val="24"/>
                <w:szCs w:val="24"/>
              </w:rPr>
              <w:t>3rd</w:t>
            </w:r>
            <w:r w:rsidRPr="001E31D5">
              <w:rPr>
                <w:rFonts w:asciiTheme="minorHAnsi" w:hAnsiTheme="minorHAnsi"/>
                <w:b/>
                <w:bCs/>
                <w:sz w:val="24"/>
                <w:szCs w:val="24"/>
              </w:rPr>
              <w:t xml:space="preserve"> </w:t>
            </w:r>
            <w:r w:rsidR="00E1714F">
              <w:rPr>
                <w:rFonts w:asciiTheme="minorHAnsi" w:hAnsiTheme="minorHAnsi"/>
                <w:b/>
                <w:bCs/>
                <w:sz w:val="24"/>
                <w:szCs w:val="24"/>
              </w:rPr>
              <w:t>September</w:t>
            </w:r>
            <w:r w:rsidR="00E1714F" w:rsidRPr="001E31D5">
              <w:rPr>
                <w:rFonts w:asciiTheme="minorHAnsi" w:hAnsiTheme="minorHAnsi"/>
                <w:b/>
                <w:bCs/>
                <w:sz w:val="24"/>
                <w:szCs w:val="24"/>
              </w:rPr>
              <w:t xml:space="preserve"> </w:t>
            </w:r>
            <w:r w:rsidRPr="001E31D5">
              <w:rPr>
                <w:rFonts w:asciiTheme="minorHAnsi" w:hAnsiTheme="minorHAnsi"/>
                <w:b/>
                <w:bCs/>
                <w:sz w:val="24"/>
                <w:szCs w:val="24"/>
              </w:rPr>
              <w:t>2019</w:t>
            </w:r>
          </w:p>
        </w:tc>
        <w:tc>
          <w:tcPr>
            <w:tcW w:w="5341" w:type="dxa"/>
          </w:tcPr>
          <w:p w14:paraId="07B29B44" w14:textId="77777777" w:rsidR="001E31D5" w:rsidRDefault="001E31D5" w:rsidP="007374F7">
            <w:pPr>
              <w:rPr>
                <w:rFonts w:asciiTheme="minorHAnsi" w:hAnsiTheme="minorHAnsi"/>
                <w:b/>
                <w:bCs/>
                <w:sz w:val="24"/>
                <w:szCs w:val="24"/>
              </w:rPr>
            </w:pPr>
            <w:r>
              <w:rPr>
                <w:rFonts w:asciiTheme="minorHAnsi" w:hAnsiTheme="minorHAnsi"/>
                <w:b/>
                <w:bCs/>
                <w:sz w:val="24"/>
                <w:szCs w:val="24"/>
              </w:rPr>
              <w:t xml:space="preserve">Interview date:  </w:t>
            </w:r>
          </w:p>
          <w:p w14:paraId="69FB392C" w14:textId="1F37C19C" w:rsidR="001E31D5" w:rsidRDefault="00E1714F" w:rsidP="001E31D5">
            <w:pPr>
              <w:rPr>
                <w:rFonts w:ascii="Myriad Pro" w:hAnsi="Myriad Pro"/>
                <w:sz w:val="20"/>
              </w:rPr>
            </w:pPr>
            <w:r>
              <w:rPr>
                <w:rFonts w:asciiTheme="minorHAnsi" w:hAnsiTheme="minorHAnsi"/>
                <w:b/>
                <w:bCs/>
                <w:sz w:val="24"/>
                <w:szCs w:val="24"/>
              </w:rPr>
              <w:t>Friday 4</w:t>
            </w:r>
            <w:r w:rsidRPr="000450C6">
              <w:rPr>
                <w:rFonts w:asciiTheme="minorHAnsi" w:hAnsiTheme="minorHAnsi"/>
                <w:b/>
                <w:bCs/>
                <w:sz w:val="24"/>
                <w:szCs w:val="24"/>
                <w:vertAlign w:val="superscript"/>
              </w:rPr>
              <w:t>th</w:t>
            </w:r>
            <w:r>
              <w:rPr>
                <w:rFonts w:asciiTheme="minorHAnsi" w:hAnsiTheme="minorHAnsi"/>
                <w:b/>
                <w:bCs/>
                <w:sz w:val="24"/>
                <w:szCs w:val="24"/>
              </w:rPr>
              <w:t xml:space="preserve"> October</w:t>
            </w:r>
            <w:r w:rsidR="001E31D5" w:rsidRPr="00783351">
              <w:rPr>
                <w:rFonts w:asciiTheme="minorHAnsi" w:hAnsiTheme="minorHAnsi"/>
                <w:b/>
                <w:bCs/>
                <w:sz w:val="24"/>
                <w:szCs w:val="24"/>
              </w:rPr>
              <w:t xml:space="preserve"> 2019 in Walsall</w:t>
            </w:r>
          </w:p>
        </w:tc>
      </w:tr>
    </w:tbl>
    <w:p w14:paraId="061B160B" w14:textId="77777777" w:rsidR="001E31D5" w:rsidRDefault="001E31D5" w:rsidP="00E03204">
      <w:pPr>
        <w:rPr>
          <w:rFonts w:ascii="Myriad Pro" w:hAnsi="Myriad Pro"/>
          <w:sz w:val="20"/>
        </w:rPr>
      </w:pPr>
    </w:p>
    <w:sectPr w:rsidR="001E31D5" w:rsidSect="004F3D7A">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A531" w14:textId="77777777" w:rsidR="00E80A86" w:rsidRDefault="00E80A86" w:rsidP="00AD2B77">
      <w:pPr>
        <w:spacing w:after="0" w:line="240" w:lineRule="auto"/>
      </w:pPr>
      <w:r>
        <w:separator/>
      </w:r>
    </w:p>
  </w:endnote>
  <w:endnote w:type="continuationSeparator" w:id="0">
    <w:p w14:paraId="31F43493" w14:textId="77777777" w:rsidR="00E80A86" w:rsidRDefault="00E80A86" w:rsidP="00AD2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39727"/>
      <w:docPartObj>
        <w:docPartGallery w:val="Page Numbers (Bottom of Page)"/>
        <w:docPartUnique/>
      </w:docPartObj>
    </w:sdtPr>
    <w:sdtEndPr>
      <w:rPr>
        <w:noProof/>
      </w:rPr>
    </w:sdtEndPr>
    <w:sdtContent>
      <w:p w14:paraId="1DDB6AB8" w14:textId="77777777" w:rsidR="00DD3487" w:rsidRDefault="00DD3487">
        <w:pPr>
          <w:pStyle w:val="Footer"/>
          <w:jc w:val="center"/>
        </w:pPr>
        <w:r>
          <w:fldChar w:fldCharType="begin"/>
        </w:r>
        <w:r>
          <w:instrText xml:space="preserve"> PAGE   \* MERGEFORMAT </w:instrText>
        </w:r>
        <w:r>
          <w:fldChar w:fldCharType="separate"/>
        </w:r>
        <w:r w:rsidR="00117208">
          <w:rPr>
            <w:noProof/>
          </w:rPr>
          <w:t>3</w:t>
        </w:r>
        <w:r>
          <w:rPr>
            <w:noProof/>
          </w:rPr>
          <w:fldChar w:fldCharType="end"/>
        </w:r>
      </w:p>
    </w:sdtContent>
  </w:sdt>
  <w:p w14:paraId="0599CF97" w14:textId="77777777" w:rsidR="00DD3487" w:rsidRDefault="00DD3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5BF3" w14:textId="77777777" w:rsidR="00E80A86" w:rsidRDefault="00E80A86" w:rsidP="00AD2B77">
      <w:pPr>
        <w:spacing w:after="0" w:line="240" w:lineRule="auto"/>
      </w:pPr>
      <w:r>
        <w:separator/>
      </w:r>
    </w:p>
  </w:footnote>
  <w:footnote w:type="continuationSeparator" w:id="0">
    <w:p w14:paraId="3C17A85E" w14:textId="77777777" w:rsidR="00E80A86" w:rsidRDefault="00E80A86" w:rsidP="00AD2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360"/>
        </w:tabs>
        <w:ind w:left="360" w:hanging="360"/>
      </w:pPr>
      <w:rPr>
        <w:rFonts w:ascii="Wingdings" w:hAnsi="Wingdings"/>
      </w:rPr>
    </w:lvl>
  </w:abstractNum>
  <w:abstractNum w:abstractNumId="1">
    <w:nsid w:val="00000005"/>
    <w:multiLevelType w:val="singleLevel"/>
    <w:tmpl w:val="00000005"/>
    <w:name w:val="WW8Num6"/>
    <w:lvl w:ilvl="0">
      <w:start w:val="1"/>
      <w:numFmt w:val="bullet"/>
      <w:lvlText w:val=""/>
      <w:lvlJc w:val="left"/>
      <w:pPr>
        <w:tabs>
          <w:tab w:val="num" w:pos="360"/>
        </w:tabs>
        <w:ind w:left="360" w:hanging="360"/>
      </w:pPr>
      <w:rPr>
        <w:rFonts w:ascii="Wingdings" w:hAnsi="Wingdings"/>
      </w:rPr>
    </w:lvl>
  </w:abstractNum>
  <w:abstractNum w:abstractNumId="2">
    <w:nsid w:val="018F0A02"/>
    <w:multiLevelType w:val="hybridMultilevel"/>
    <w:tmpl w:val="3C2A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A7221D"/>
    <w:multiLevelType w:val="hybridMultilevel"/>
    <w:tmpl w:val="D5D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694F74"/>
    <w:multiLevelType w:val="hybridMultilevel"/>
    <w:tmpl w:val="DB7804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7B93B0B"/>
    <w:multiLevelType w:val="hybridMultilevel"/>
    <w:tmpl w:val="9CC6DE3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6">
    <w:nsid w:val="20D53621"/>
    <w:multiLevelType w:val="hybridMultilevel"/>
    <w:tmpl w:val="85ACC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0532DE"/>
    <w:multiLevelType w:val="hybridMultilevel"/>
    <w:tmpl w:val="449C9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AB5783"/>
    <w:multiLevelType w:val="hybridMultilevel"/>
    <w:tmpl w:val="0060DD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016635"/>
    <w:multiLevelType w:val="hybridMultilevel"/>
    <w:tmpl w:val="335EF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DF3B87"/>
    <w:multiLevelType w:val="hybridMultilevel"/>
    <w:tmpl w:val="BC22E234"/>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1">
    <w:nsid w:val="3F72410D"/>
    <w:multiLevelType w:val="hybridMultilevel"/>
    <w:tmpl w:val="A68E1C40"/>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nsid w:val="47A65C1B"/>
    <w:multiLevelType w:val="hybridMultilevel"/>
    <w:tmpl w:val="9B5C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BC0532"/>
    <w:multiLevelType w:val="hybridMultilevel"/>
    <w:tmpl w:val="DDE05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932525E"/>
    <w:multiLevelType w:val="hybridMultilevel"/>
    <w:tmpl w:val="25C0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364A9"/>
    <w:multiLevelType w:val="hybridMultilevel"/>
    <w:tmpl w:val="F16C5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CAD489C"/>
    <w:multiLevelType w:val="hybridMultilevel"/>
    <w:tmpl w:val="8790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E29C5"/>
    <w:multiLevelType w:val="hybridMultilevel"/>
    <w:tmpl w:val="39CCB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37D2ABD"/>
    <w:multiLevelType w:val="hybridMultilevel"/>
    <w:tmpl w:val="99FCC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7F7124"/>
    <w:multiLevelType w:val="hybridMultilevel"/>
    <w:tmpl w:val="31C603A4"/>
    <w:lvl w:ilvl="0" w:tplc="00010409">
      <w:start w:val="1"/>
      <w:numFmt w:val="bullet"/>
      <w:lvlText w:val=""/>
      <w:lvlJc w:val="left"/>
      <w:pPr>
        <w:tabs>
          <w:tab w:val="num" w:pos="-281"/>
        </w:tabs>
        <w:ind w:left="238" w:hanging="238"/>
      </w:pPr>
      <w:rPr>
        <w:rFonts w:ascii="Symbol" w:hAnsi="Symbol" w:hint="default"/>
      </w:rPr>
    </w:lvl>
    <w:lvl w:ilvl="1" w:tplc="00030409" w:tentative="1">
      <w:start w:val="1"/>
      <w:numFmt w:val="bullet"/>
      <w:lvlText w:val="o"/>
      <w:lvlJc w:val="left"/>
      <w:pPr>
        <w:tabs>
          <w:tab w:val="num" w:pos="1083"/>
        </w:tabs>
        <w:ind w:left="1083" w:hanging="360"/>
      </w:pPr>
      <w:rPr>
        <w:rFonts w:ascii="Courier New" w:hAnsi="Courier New" w:cs="Wingdings"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cs="Wingdings"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cs="Wingdings"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20">
    <w:nsid w:val="53E83299"/>
    <w:multiLevelType w:val="hybridMultilevel"/>
    <w:tmpl w:val="864ED8C2"/>
    <w:lvl w:ilvl="0" w:tplc="9BB01E94">
      <w:start w:val="1"/>
      <w:numFmt w:val="bullet"/>
      <w:lvlText w:val=""/>
      <w:lvlJc w:val="left"/>
      <w:pPr>
        <w:tabs>
          <w:tab w:val="num" w:pos="-281"/>
        </w:tabs>
        <w:ind w:left="238" w:hanging="238"/>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cs="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Wingdings"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Wingdings"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1">
    <w:nsid w:val="65DA1D0F"/>
    <w:multiLevelType w:val="hybridMultilevel"/>
    <w:tmpl w:val="FA16B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85F4EB5"/>
    <w:multiLevelType w:val="hybridMultilevel"/>
    <w:tmpl w:val="5A94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97F1B"/>
    <w:multiLevelType w:val="hybridMultilevel"/>
    <w:tmpl w:val="0BB8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D035997"/>
    <w:multiLevelType w:val="multilevel"/>
    <w:tmpl w:val="A340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3E2DC2"/>
    <w:multiLevelType w:val="hybridMultilevel"/>
    <w:tmpl w:val="516881A0"/>
    <w:lvl w:ilvl="0" w:tplc="000F0409">
      <w:start w:val="1"/>
      <w:numFmt w:val="bullet"/>
      <w:lvlText w:val=""/>
      <w:lvlJc w:val="left"/>
      <w:pPr>
        <w:tabs>
          <w:tab w:val="num" w:pos="-281"/>
        </w:tabs>
        <w:ind w:left="238" w:hanging="238"/>
      </w:pPr>
      <w:rPr>
        <w:rFonts w:ascii="Symbol" w:hAnsi="Symbol" w:hint="default"/>
      </w:rPr>
    </w:lvl>
    <w:lvl w:ilvl="1" w:tplc="00190409" w:tentative="1">
      <w:start w:val="1"/>
      <w:numFmt w:val="bullet"/>
      <w:lvlText w:val="o"/>
      <w:lvlJc w:val="left"/>
      <w:pPr>
        <w:tabs>
          <w:tab w:val="num" w:pos="1083"/>
        </w:tabs>
        <w:ind w:left="1083" w:hanging="360"/>
      </w:pPr>
      <w:rPr>
        <w:rFonts w:ascii="Courier New" w:hAnsi="Courier New" w:cs="Wingdings" w:hint="default"/>
      </w:rPr>
    </w:lvl>
    <w:lvl w:ilvl="2" w:tplc="001B0409" w:tentative="1">
      <w:start w:val="1"/>
      <w:numFmt w:val="bullet"/>
      <w:lvlText w:val=""/>
      <w:lvlJc w:val="left"/>
      <w:pPr>
        <w:tabs>
          <w:tab w:val="num" w:pos="1803"/>
        </w:tabs>
        <w:ind w:left="1803" w:hanging="360"/>
      </w:pPr>
      <w:rPr>
        <w:rFonts w:ascii="Wingdings" w:hAnsi="Wingdings" w:hint="default"/>
      </w:rPr>
    </w:lvl>
    <w:lvl w:ilvl="3" w:tplc="000F0409" w:tentative="1">
      <w:start w:val="1"/>
      <w:numFmt w:val="bullet"/>
      <w:lvlText w:val=""/>
      <w:lvlJc w:val="left"/>
      <w:pPr>
        <w:tabs>
          <w:tab w:val="num" w:pos="2523"/>
        </w:tabs>
        <w:ind w:left="2523" w:hanging="360"/>
      </w:pPr>
      <w:rPr>
        <w:rFonts w:ascii="Symbol" w:hAnsi="Symbol" w:hint="default"/>
      </w:rPr>
    </w:lvl>
    <w:lvl w:ilvl="4" w:tplc="00190409" w:tentative="1">
      <w:start w:val="1"/>
      <w:numFmt w:val="bullet"/>
      <w:lvlText w:val="o"/>
      <w:lvlJc w:val="left"/>
      <w:pPr>
        <w:tabs>
          <w:tab w:val="num" w:pos="3243"/>
        </w:tabs>
        <w:ind w:left="3243" w:hanging="360"/>
      </w:pPr>
      <w:rPr>
        <w:rFonts w:ascii="Courier New" w:hAnsi="Courier New" w:cs="Wingdings" w:hint="default"/>
      </w:rPr>
    </w:lvl>
    <w:lvl w:ilvl="5" w:tplc="001B0409" w:tentative="1">
      <w:start w:val="1"/>
      <w:numFmt w:val="bullet"/>
      <w:lvlText w:val=""/>
      <w:lvlJc w:val="left"/>
      <w:pPr>
        <w:tabs>
          <w:tab w:val="num" w:pos="3963"/>
        </w:tabs>
        <w:ind w:left="3963" w:hanging="360"/>
      </w:pPr>
      <w:rPr>
        <w:rFonts w:ascii="Wingdings" w:hAnsi="Wingdings" w:hint="default"/>
      </w:rPr>
    </w:lvl>
    <w:lvl w:ilvl="6" w:tplc="000F0409" w:tentative="1">
      <w:start w:val="1"/>
      <w:numFmt w:val="bullet"/>
      <w:lvlText w:val=""/>
      <w:lvlJc w:val="left"/>
      <w:pPr>
        <w:tabs>
          <w:tab w:val="num" w:pos="4683"/>
        </w:tabs>
        <w:ind w:left="4683" w:hanging="360"/>
      </w:pPr>
      <w:rPr>
        <w:rFonts w:ascii="Symbol" w:hAnsi="Symbol" w:hint="default"/>
      </w:rPr>
    </w:lvl>
    <w:lvl w:ilvl="7" w:tplc="00190409" w:tentative="1">
      <w:start w:val="1"/>
      <w:numFmt w:val="bullet"/>
      <w:lvlText w:val="o"/>
      <w:lvlJc w:val="left"/>
      <w:pPr>
        <w:tabs>
          <w:tab w:val="num" w:pos="5403"/>
        </w:tabs>
        <w:ind w:left="5403" w:hanging="360"/>
      </w:pPr>
      <w:rPr>
        <w:rFonts w:ascii="Courier New" w:hAnsi="Courier New" w:cs="Wingdings" w:hint="default"/>
      </w:rPr>
    </w:lvl>
    <w:lvl w:ilvl="8" w:tplc="001B0409" w:tentative="1">
      <w:start w:val="1"/>
      <w:numFmt w:val="bullet"/>
      <w:lvlText w:val=""/>
      <w:lvlJc w:val="left"/>
      <w:pPr>
        <w:tabs>
          <w:tab w:val="num" w:pos="6123"/>
        </w:tabs>
        <w:ind w:left="6123" w:hanging="360"/>
      </w:pPr>
      <w:rPr>
        <w:rFonts w:ascii="Wingdings" w:hAnsi="Wingdings" w:hint="default"/>
      </w:rPr>
    </w:lvl>
  </w:abstractNum>
  <w:abstractNum w:abstractNumId="26">
    <w:nsid w:val="727E1C5D"/>
    <w:multiLevelType w:val="hybridMultilevel"/>
    <w:tmpl w:val="3BBE3C38"/>
    <w:lvl w:ilvl="0" w:tplc="6E8EBA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39C7578"/>
    <w:multiLevelType w:val="hybridMultilevel"/>
    <w:tmpl w:val="7F044252"/>
    <w:lvl w:ilvl="0" w:tplc="00010409">
      <w:start w:val="1"/>
      <w:numFmt w:val="bullet"/>
      <w:lvlText w:val=""/>
      <w:lvlJc w:val="left"/>
      <w:pPr>
        <w:tabs>
          <w:tab w:val="num" w:pos="76"/>
        </w:tabs>
        <w:ind w:left="595" w:hanging="23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7E304B1A"/>
    <w:multiLevelType w:val="hybridMultilevel"/>
    <w:tmpl w:val="AD38C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
  </w:num>
  <w:num w:numId="4">
    <w:abstractNumId w:val="16"/>
  </w:num>
  <w:num w:numId="5">
    <w:abstractNumId w:val="19"/>
  </w:num>
  <w:num w:numId="6">
    <w:abstractNumId w:val="10"/>
  </w:num>
  <w:num w:numId="7">
    <w:abstractNumId w:val="25"/>
  </w:num>
  <w:num w:numId="8">
    <w:abstractNumId w:val="20"/>
  </w:num>
  <w:num w:numId="9">
    <w:abstractNumId w:val="11"/>
  </w:num>
  <w:num w:numId="10">
    <w:abstractNumId w:val="5"/>
  </w:num>
  <w:num w:numId="11">
    <w:abstractNumId w:val="6"/>
  </w:num>
  <w:num w:numId="12">
    <w:abstractNumId w:val="12"/>
  </w:num>
  <w:num w:numId="13">
    <w:abstractNumId w:val="3"/>
  </w:num>
  <w:num w:numId="14">
    <w:abstractNumId w:val="8"/>
  </w:num>
  <w:num w:numId="15">
    <w:abstractNumId w:val="15"/>
  </w:num>
  <w:num w:numId="16">
    <w:abstractNumId w:val="17"/>
  </w:num>
  <w:num w:numId="17">
    <w:abstractNumId w:val="28"/>
  </w:num>
  <w:num w:numId="18">
    <w:abstractNumId w:val="28"/>
  </w:num>
  <w:num w:numId="19">
    <w:abstractNumId w:val="21"/>
  </w:num>
  <w:num w:numId="20">
    <w:abstractNumId w:val="23"/>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9"/>
  </w:num>
  <w:num w:numId="25">
    <w:abstractNumId w:val="24"/>
  </w:num>
  <w:num w:numId="26">
    <w:abstractNumId w:val="0"/>
  </w:num>
  <w:num w:numId="27">
    <w:abstractNumId w:val="1"/>
  </w:num>
  <w:num w:numId="28">
    <w:abstractNumId w:val="7"/>
  </w:num>
  <w:num w:numId="29">
    <w:abstractNumId w:val="22"/>
  </w:num>
  <w:num w:numId="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Wallace">
    <w15:presenceInfo w15:providerId="AD" w15:userId="S::sarah.wallace@jff.org.uk::d714cb51-2e9f-47b0-ac7d-1d6e78ac56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77"/>
    <w:rsid w:val="00003BB1"/>
    <w:rsid w:val="000203AA"/>
    <w:rsid w:val="00025802"/>
    <w:rsid w:val="00040C1C"/>
    <w:rsid w:val="000438D6"/>
    <w:rsid w:val="000445D3"/>
    <w:rsid w:val="000450C6"/>
    <w:rsid w:val="000518B3"/>
    <w:rsid w:val="00061294"/>
    <w:rsid w:val="00075E19"/>
    <w:rsid w:val="000762C7"/>
    <w:rsid w:val="0008163F"/>
    <w:rsid w:val="000A540E"/>
    <w:rsid w:val="000C4E0B"/>
    <w:rsid w:val="000D7137"/>
    <w:rsid w:val="000E3BF9"/>
    <w:rsid w:val="000E62CB"/>
    <w:rsid w:val="001012CE"/>
    <w:rsid w:val="00112046"/>
    <w:rsid w:val="00117208"/>
    <w:rsid w:val="00132FE0"/>
    <w:rsid w:val="0015234D"/>
    <w:rsid w:val="00163E87"/>
    <w:rsid w:val="00183E84"/>
    <w:rsid w:val="001D222F"/>
    <w:rsid w:val="001E31D5"/>
    <w:rsid w:val="001F221E"/>
    <w:rsid w:val="001F7871"/>
    <w:rsid w:val="00210CB1"/>
    <w:rsid w:val="00222E0D"/>
    <w:rsid w:val="00233E39"/>
    <w:rsid w:val="00236F3C"/>
    <w:rsid w:val="002444E4"/>
    <w:rsid w:val="0025173B"/>
    <w:rsid w:val="00257681"/>
    <w:rsid w:val="0025793E"/>
    <w:rsid w:val="00262EE2"/>
    <w:rsid w:val="002718DD"/>
    <w:rsid w:val="00280B7F"/>
    <w:rsid w:val="0029123D"/>
    <w:rsid w:val="00297FA6"/>
    <w:rsid w:val="002B1621"/>
    <w:rsid w:val="002C0FB5"/>
    <w:rsid w:val="002C682F"/>
    <w:rsid w:val="002E1422"/>
    <w:rsid w:val="002F60ED"/>
    <w:rsid w:val="002F76C2"/>
    <w:rsid w:val="00302C2D"/>
    <w:rsid w:val="003179CC"/>
    <w:rsid w:val="00326D76"/>
    <w:rsid w:val="003422F6"/>
    <w:rsid w:val="00355C8D"/>
    <w:rsid w:val="0036523A"/>
    <w:rsid w:val="00376E20"/>
    <w:rsid w:val="003902E0"/>
    <w:rsid w:val="00392918"/>
    <w:rsid w:val="003A7AA5"/>
    <w:rsid w:val="003C0FF6"/>
    <w:rsid w:val="003D53D4"/>
    <w:rsid w:val="003E07C9"/>
    <w:rsid w:val="003E1D4D"/>
    <w:rsid w:val="003E3C0A"/>
    <w:rsid w:val="003E616A"/>
    <w:rsid w:val="003E6AA7"/>
    <w:rsid w:val="004012BD"/>
    <w:rsid w:val="004028C3"/>
    <w:rsid w:val="004126BD"/>
    <w:rsid w:val="004210AD"/>
    <w:rsid w:val="00431AA4"/>
    <w:rsid w:val="00431EC2"/>
    <w:rsid w:val="00446B1A"/>
    <w:rsid w:val="0045143B"/>
    <w:rsid w:val="004527AE"/>
    <w:rsid w:val="00461027"/>
    <w:rsid w:val="00476899"/>
    <w:rsid w:val="00483E11"/>
    <w:rsid w:val="004A395C"/>
    <w:rsid w:val="004B61D4"/>
    <w:rsid w:val="004C682E"/>
    <w:rsid w:val="004E32F2"/>
    <w:rsid w:val="004F3D7A"/>
    <w:rsid w:val="00506FCC"/>
    <w:rsid w:val="00522BDE"/>
    <w:rsid w:val="00542A30"/>
    <w:rsid w:val="00562D9E"/>
    <w:rsid w:val="00570C62"/>
    <w:rsid w:val="00573680"/>
    <w:rsid w:val="00593B05"/>
    <w:rsid w:val="0059654C"/>
    <w:rsid w:val="005A2BF5"/>
    <w:rsid w:val="005A323F"/>
    <w:rsid w:val="005B0493"/>
    <w:rsid w:val="005C72AD"/>
    <w:rsid w:val="005D7266"/>
    <w:rsid w:val="005D783A"/>
    <w:rsid w:val="005E0C82"/>
    <w:rsid w:val="00615A50"/>
    <w:rsid w:val="006211F7"/>
    <w:rsid w:val="006241BB"/>
    <w:rsid w:val="0062697C"/>
    <w:rsid w:val="0063414B"/>
    <w:rsid w:val="0064278E"/>
    <w:rsid w:val="00650EB5"/>
    <w:rsid w:val="0065188F"/>
    <w:rsid w:val="00655D5C"/>
    <w:rsid w:val="006606E5"/>
    <w:rsid w:val="00670E01"/>
    <w:rsid w:val="006836D2"/>
    <w:rsid w:val="00684C07"/>
    <w:rsid w:val="00686132"/>
    <w:rsid w:val="006904B8"/>
    <w:rsid w:val="006A018F"/>
    <w:rsid w:val="006B4702"/>
    <w:rsid w:val="006C0371"/>
    <w:rsid w:val="006C5C52"/>
    <w:rsid w:val="006D062D"/>
    <w:rsid w:val="00721B32"/>
    <w:rsid w:val="007267B6"/>
    <w:rsid w:val="00727B90"/>
    <w:rsid w:val="0073557B"/>
    <w:rsid w:val="0074171E"/>
    <w:rsid w:val="00743467"/>
    <w:rsid w:val="00746E02"/>
    <w:rsid w:val="00765F3E"/>
    <w:rsid w:val="00772E00"/>
    <w:rsid w:val="00781F2C"/>
    <w:rsid w:val="00786EE1"/>
    <w:rsid w:val="00793A9D"/>
    <w:rsid w:val="007B0A0A"/>
    <w:rsid w:val="007B7E54"/>
    <w:rsid w:val="007D3246"/>
    <w:rsid w:val="007D665A"/>
    <w:rsid w:val="007E0B57"/>
    <w:rsid w:val="007E1FB4"/>
    <w:rsid w:val="007E3269"/>
    <w:rsid w:val="007F10CC"/>
    <w:rsid w:val="00807468"/>
    <w:rsid w:val="00815A24"/>
    <w:rsid w:val="0082380A"/>
    <w:rsid w:val="008253F8"/>
    <w:rsid w:val="0084242C"/>
    <w:rsid w:val="0086378C"/>
    <w:rsid w:val="0086776C"/>
    <w:rsid w:val="008814AB"/>
    <w:rsid w:val="00892753"/>
    <w:rsid w:val="008934DD"/>
    <w:rsid w:val="00897A70"/>
    <w:rsid w:val="008A0C14"/>
    <w:rsid w:val="008A2616"/>
    <w:rsid w:val="008B3D8D"/>
    <w:rsid w:val="008D1302"/>
    <w:rsid w:val="008E36C8"/>
    <w:rsid w:val="008F12B0"/>
    <w:rsid w:val="00906697"/>
    <w:rsid w:val="009251D0"/>
    <w:rsid w:val="00927CBA"/>
    <w:rsid w:val="00930AD2"/>
    <w:rsid w:val="00953091"/>
    <w:rsid w:val="00956601"/>
    <w:rsid w:val="00957BA8"/>
    <w:rsid w:val="00961A59"/>
    <w:rsid w:val="009635C4"/>
    <w:rsid w:val="00971B44"/>
    <w:rsid w:val="00976110"/>
    <w:rsid w:val="00985D2F"/>
    <w:rsid w:val="009A0FA1"/>
    <w:rsid w:val="009A385B"/>
    <w:rsid w:val="009C075E"/>
    <w:rsid w:val="009C3A1B"/>
    <w:rsid w:val="009D1240"/>
    <w:rsid w:val="009E7DDA"/>
    <w:rsid w:val="00A05734"/>
    <w:rsid w:val="00A13638"/>
    <w:rsid w:val="00A15E01"/>
    <w:rsid w:val="00A25C51"/>
    <w:rsid w:val="00A30BBA"/>
    <w:rsid w:val="00A41876"/>
    <w:rsid w:val="00A51D34"/>
    <w:rsid w:val="00A6089A"/>
    <w:rsid w:val="00A61059"/>
    <w:rsid w:val="00A75874"/>
    <w:rsid w:val="00AA3B87"/>
    <w:rsid w:val="00AA3CFB"/>
    <w:rsid w:val="00AA5320"/>
    <w:rsid w:val="00AB1480"/>
    <w:rsid w:val="00AB3157"/>
    <w:rsid w:val="00AB75CF"/>
    <w:rsid w:val="00AC4917"/>
    <w:rsid w:val="00AC7089"/>
    <w:rsid w:val="00AC77C4"/>
    <w:rsid w:val="00AD1011"/>
    <w:rsid w:val="00AD2B77"/>
    <w:rsid w:val="00AD4559"/>
    <w:rsid w:val="00AD4EC0"/>
    <w:rsid w:val="00AE3871"/>
    <w:rsid w:val="00B13B77"/>
    <w:rsid w:val="00B155AF"/>
    <w:rsid w:val="00B27963"/>
    <w:rsid w:val="00B6419A"/>
    <w:rsid w:val="00B65F7D"/>
    <w:rsid w:val="00BB2B39"/>
    <w:rsid w:val="00BB3A43"/>
    <w:rsid w:val="00BC0282"/>
    <w:rsid w:val="00BC0A1A"/>
    <w:rsid w:val="00BC287B"/>
    <w:rsid w:val="00BC409C"/>
    <w:rsid w:val="00BC630A"/>
    <w:rsid w:val="00BF6F4F"/>
    <w:rsid w:val="00C04863"/>
    <w:rsid w:val="00C17124"/>
    <w:rsid w:val="00C273AB"/>
    <w:rsid w:val="00C5232B"/>
    <w:rsid w:val="00C5505B"/>
    <w:rsid w:val="00C65DC4"/>
    <w:rsid w:val="00C66A12"/>
    <w:rsid w:val="00C76B53"/>
    <w:rsid w:val="00C80026"/>
    <w:rsid w:val="00C95350"/>
    <w:rsid w:val="00CB2A03"/>
    <w:rsid w:val="00CB77F9"/>
    <w:rsid w:val="00CC6A1E"/>
    <w:rsid w:val="00CE3D7C"/>
    <w:rsid w:val="00CE439A"/>
    <w:rsid w:val="00D26682"/>
    <w:rsid w:val="00D32F65"/>
    <w:rsid w:val="00D3419A"/>
    <w:rsid w:val="00D417BC"/>
    <w:rsid w:val="00D449C1"/>
    <w:rsid w:val="00D464E5"/>
    <w:rsid w:val="00D5025C"/>
    <w:rsid w:val="00D507C1"/>
    <w:rsid w:val="00D67EEE"/>
    <w:rsid w:val="00D811EF"/>
    <w:rsid w:val="00DA02C3"/>
    <w:rsid w:val="00DA45B1"/>
    <w:rsid w:val="00DB43D9"/>
    <w:rsid w:val="00DD207F"/>
    <w:rsid w:val="00DD3487"/>
    <w:rsid w:val="00DE72C3"/>
    <w:rsid w:val="00DF0E86"/>
    <w:rsid w:val="00E03204"/>
    <w:rsid w:val="00E1714F"/>
    <w:rsid w:val="00E2247D"/>
    <w:rsid w:val="00E34343"/>
    <w:rsid w:val="00E5119E"/>
    <w:rsid w:val="00E51FA8"/>
    <w:rsid w:val="00E659DD"/>
    <w:rsid w:val="00E80A86"/>
    <w:rsid w:val="00E82B48"/>
    <w:rsid w:val="00E83D35"/>
    <w:rsid w:val="00E85F87"/>
    <w:rsid w:val="00EB3109"/>
    <w:rsid w:val="00EB7B74"/>
    <w:rsid w:val="00EB7DBA"/>
    <w:rsid w:val="00ED7DE0"/>
    <w:rsid w:val="00EE0FBF"/>
    <w:rsid w:val="00EE5010"/>
    <w:rsid w:val="00EE614B"/>
    <w:rsid w:val="00EF22AF"/>
    <w:rsid w:val="00EF617D"/>
    <w:rsid w:val="00F0260A"/>
    <w:rsid w:val="00F11688"/>
    <w:rsid w:val="00F22F78"/>
    <w:rsid w:val="00F23B57"/>
    <w:rsid w:val="00F248CC"/>
    <w:rsid w:val="00F54494"/>
    <w:rsid w:val="00F55D88"/>
    <w:rsid w:val="00F615D6"/>
    <w:rsid w:val="00F62569"/>
    <w:rsid w:val="00F82F64"/>
    <w:rsid w:val="00F91A82"/>
    <w:rsid w:val="00FA209C"/>
    <w:rsid w:val="00FA6F0E"/>
    <w:rsid w:val="00FE4C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13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7"/>
    <w:rPr>
      <w:rFonts w:ascii="Tahoma" w:eastAsia="Calibri" w:hAnsi="Tahoma" w:cs="Tahoma"/>
      <w:sz w:val="16"/>
      <w:szCs w:val="16"/>
    </w:rPr>
  </w:style>
  <w:style w:type="paragraph" w:styleId="Header">
    <w:name w:val="header"/>
    <w:basedOn w:val="Normal"/>
    <w:link w:val="HeaderChar"/>
    <w:uiPriority w:val="99"/>
    <w:unhideWhenUsed/>
    <w:rsid w:val="00AD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77"/>
    <w:rPr>
      <w:rFonts w:ascii="Calibri" w:eastAsia="Calibri" w:hAnsi="Calibri" w:cs="Times New Roman"/>
    </w:rPr>
  </w:style>
  <w:style w:type="paragraph" w:styleId="Footer">
    <w:name w:val="footer"/>
    <w:basedOn w:val="Normal"/>
    <w:link w:val="FooterChar"/>
    <w:uiPriority w:val="99"/>
    <w:unhideWhenUsed/>
    <w:rsid w:val="00AD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77"/>
    <w:rPr>
      <w:rFonts w:ascii="Calibri" w:eastAsia="Calibri" w:hAnsi="Calibri" w:cs="Times New Roman"/>
    </w:rPr>
  </w:style>
  <w:style w:type="paragraph" w:styleId="ListParagraph">
    <w:name w:val="List Paragraph"/>
    <w:basedOn w:val="Normal"/>
    <w:uiPriority w:val="34"/>
    <w:qFormat/>
    <w:rsid w:val="009251D0"/>
    <w:pPr>
      <w:ind w:left="720"/>
      <w:contextualSpacing/>
    </w:pPr>
    <w:rPr>
      <w:rFonts w:asciiTheme="minorHAnsi" w:eastAsiaTheme="minorHAnsi" w:hAnsiTheme="minorHAnsi" w:cstheme="minorBidi"/>
    </w:rPr>
  </w:style>
  <w:style w:type="paragraph" w:styleId="BodyText">
    <w:name w:val="Body Text"/>
    <w:basedOn w:val="Normal"/>
    <w:link w:val="BodyTextChar"/>
    <w:rsid w:val="009251D0"/>
    <w:pPr>
      <w:autoSpaceDE w:val="0"/>
      <w:autoSpaceDN w:val="0"/>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251D0"/>
    <w:rPr>
      <w:rFonts w:ascii="Arial" w:eastAsia="Times New Roman" w:hAnsi="Arial" w:cs="Arial"/>
      <w:b/>
      <w:bCs/>
      <w:sz w:val="24"/>
      <w:szCs w:val="24"/>
      <w:lang w:eastAsia="en-GB"/>
    </w:rPr>
  </w:style>
  <w:style w:type="character" w:styleId="Hyperlink">
    <w:name w:val="Hyperlink"/>
    <w:basedOn w:val="DefaultParagraphFont"/>
    <w:uiPriority w:val="99"/>
    <w:unhideWhenUsed/>
    <w:rsid w:val="009C075E"/>
    <w:rPr>
      <w:color w:val="0000FF" w:themeColor="hyperlink"/>
      <w:u w:val="single"/>
    </w:rPr>
  </w:style>
  <w:style w:type="table" w:styleId="LightShading">
    <w:name w:val="Light Shading"/>
    <w:basedOn w:val="TableNormal"/>
    <w:uiPriority w:val="60"/>
    <w:rsid w:val="00A51D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B04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rsid w:val="008A0C14"/>
    <w:pPr>
      <w:suppressLineNumbers/>
      <w:suppressAutoHyphens/>
      <w:spacing w:after="0" w:line="240" w:lineRule="auto"/>
    </w:pPr>
    <w:rPr>
      <w:rFonts w:ascii="Times New Roman" w:eastAsia="Times New Roman" w:hAnsi="Times New Roman"/>
      <w:sz w:val="24"/>
      <w:szCs w:val="24"/>
      <w:lang w:eastAsia="ar-SA"/>
    </w:rPr>
  </w:style>
  <w:style w:type="table" w:styleId="TableGrid">
    <w:name w:val="Table Grid"/>
    <w:basedOn w:val="TableNormal"/>
    <w:uiPriority w:val="59"/>
    <w:unhideWhenUsed/>
    <w:rsid w:val="001E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7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77"/>
    <w:rPr>
      <w:rFonts w:ascii="Tahoma" w:eastAsia="Calibri" w:hAnsi="Tahoma" w:cs="Tahoma"/>
      <w:sz w:val="16"/>
      <w:szCs w:val="16"/>
    </w:rPr>
  </w:style>
  <w:style w:type="paragraph" w:styleId="Header">
    <w:name w:val="header"/>
    <w:basedOn w:val="Normal"/>
    <w:link w:val="HeaderChar"/>
    <w:uiPriority w:val="99"/>
    <w:unhideWhenUsed/>
    <w:rsid w:val="00AD2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B77"/>
    <w:rPr>
      <w:rFonts w:ascii="Calibri" w:eastAsia="Calibri" w:hAnsi="Calibri" w:cs="Times New Roman"/>
    </w:rPr>
  </w:style>
  <w:style w:type="paragraph" w:styleId="Footer">
    <w:name w:val="footer"/>
    <w:basedOn w:val="Normal"/>
    <w:link w:val="FooterChar"/>
    <w:uiPriority w:val="99"/>
    <w:unhideWhenUsed/>
    <w:rsid w:val="00AD2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B77"/>
    <w:rPr>
      <w:rFonts w:ascii="Calibri" w:eastAsia="Calibri" w:hAnsi="Calibri" w:cs="Times New Roman"/>
    </w:rPr>
  </w:style>
  <w:style w:type="paragraph" w:styleId="ListParagraph">
    <w:name w:val="List Paragraph"/>
    <w:basedOn w:val="Normal"/>
    <w:uiPriority w:val="34"/>
    <w:qFormat/>
    <w:rsid w:val="009251D0"/>
    <w:pPr>
      <w:ind w:left="720"/>
      <w:contextualSpacing/>
    </w:pPr>
    <w:rPr>
      <w:rFonts w:asciiTheme="minorHAnsi" w:eastAsiaTheme="minorHAnsi" w:hAnsiTheme="minorHAnsi" w:cstheme="minorBidi"/>
    </w:rPr>
  </w:style>
  <w:style w:type="paragraph" w:styleId="BodyText">
    <w:name w:val="Body Text"/>
    <w:basedOn w:val="Normal"/>
    <w:link w:val="BodyTextChar"/>
    <w:rsid w:val="009251D0"/>
    <w:pPr>
      <w:autoSpaceDE w:val="0"/>
      <w:autoSpaceDN w:val="0"/>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rsid w:val="009251D0"/>
    <w:rPr>
      <w:rFonts w:ascii="Arial" w:eastAsia="Times New Roman" w:hAnsi="Arial" w:cs="Arial"/>
      <w:b/>
      <w:bCs/>
      <w:sz w:val="24"/>
      <w:szCs w:val="24"/>
      <w:lang w:eastAsia="en-GB"/>
    </w:rPr>
  </w:style>
  <w:style w:type="character" w:styleId="Hyperlink">
    <w:name w:val="Hyperlink"/>
    <w:basedOn w:val="DefaultParagraphFont"/>
    <w:uiPriority w:val="99"/>
    <w:unhideWhenUsed/>
    <w:rsid w:val="009C075E"/>
    <w:rPr>
      <w:color w:val="0000FF" w:themeColor="hyperlink"/>
      <w:u w:val="single"/>
    </w:rPr>
  </w:style>
  <w:style w:type="table" w:styleId="LightShading">
    <w:name w:val="Light Shading"/>
    <w:basedOn w:val="TableNormal"/>
    <w:uiPriority w:val="60"/>
    <w:rsid w:val="00A51D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5B04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rsid w:val="008A0C14"/>
    <w:pPr>
      <w:suppressLineNumbers/>
      <w:suppressAutoHyphens/>
      <w:spacing w:after="0" w:line="240" w:lineRule="auto"/>
    </w:pPr>
    <w:rPr>
      <w:rFonts w:ascii="Times New Roman" w:eastAsia="Times New Roman" w:hAnsi="Times New Roman"/>
      <w:sz w:val="24"/>
      <w:szCs w:val="24"/>
      <w:lang w:eastAsia="ar-SA"/>
    </w:rPr>
  </w:style>
  <w:style w:type="table" w:styleId="TableGrid">
    <w:name w:val="Table Grid"/>
    <w:basedOn w:val="TableNormal"/>
    <w:uiPriority w:val="59"/>
    <w:unhideWhenUsed/>
    <w:rsid w:val="001E3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369">
      <w:bodyDiv w:val="1"/>
      <w:marLeft w:val="0"/>
      <w:marRight w:val="0"/>
      <w:marTop w:val="0"/>
      <w:marBottom w:val="0"/>
      <w:divBdr>
        <w:top w:val="none" w:sz="0" w:space="0" w:color="auto"/>
        <w:left w:val="none" w:sz="0" w:space="0" w:color="auto"/>
        <w:bottom w:val="none" w:sz="0" w:space="0" w:color="auto"/>
        <w:right w:val="none" w:sz="0" w:space="0" w:color="auto"/>
      </w:divBdr>
    </w:div>
    <w:div w:id="154809639">
      <w:bodyDiv w:val="1"/>
      <w:marLeft w:val="0"/>
      <w:marRight w:val="0"/>
      <w:marTop w:val="0"/>
      <w:marBottom w:val="0"/>
      <w:divBdr>
        <w:top w:val="none" w:sz="0" w:space="0" w:color="auto"/>
        <w:left w:val="none" w:sz="0" w:space="0" w:color="auto"/>
        <w:bottom w:val="none" w:sz="0" w:space="0" w:color="auto"/>
        <w:right w:val="none" w:sz="0" w:space="0" w:color="auto"/>
      </w:divBdr>
    </w:div>
    <w:div w:id="368575642">
      <w:bodyDiv w:val="1"/>
      <w:marLeft w:val="0"/>
      <w:marRight w:val="0"/>
      <w:marTop w:val="0"/>
      <w:marBottom w:val="0"/>
      <w:divBdr>
        <w:top w:val="none" w:sz="0" w:space="0" w:color="auto"/>
        <w:left w:val="none" w:sz="0" w:space="0" w:color="auto"/>
        <w:bottom w:val="none" w:sz="0" w:space="0" w:color="auto"/>
        <w:right w:val="none" w:sz="0" w:space="0" w:color="auto"/>
      </w:divBdr>
    </w:div>
    <w:div w:id="449012609">
      <w:bodyDiv w:val="1"/>
      <w:marLeft w:val="0"/>
      <w:marRight w:val="0"/>
      <w:marTop w:val="0"/>
      <w:marBottom w:val="0"/>
      <w:divBdr>
        <w:top w:val="none" w:sz="0" w:space="0" w:color="auto"/>
        <w:left w:val="none" w:sz="0" w:space="0" w:color="auto"/>
        <w:bottom w:val="none" w:sz="0" w:space="0" w:color="auto"/>
        <w:right w:val="none" w:sz="0" w:space="0" w:color="auto"/>
      </w:divBdr>
    </w:div>
    <w:div w:id="595288942">
      <w:bodyDiv w:val="1"/>
      <w:marLeft w:val="0"/>
      <w:marRight w:val="0"/>
      <w:marTop w:val="0"/>
      <w:marBottom w:val="0"/>
      <w:divBdr>
        <w:top w:val="none" w:sz="0" w:space="0" w:color="auto"/>
        <w:left w:val="none" w:sz="0" w:space="0" w:color="auto"/>
        <w:bottom w:val="none" w:sz="0" w:space="0" w:color="auto"/>
        <w:right w:val="none" w:sz="0" w:space="0" w:color="auto"/>
      </w:divBdr>
    </w:div>
    <w:div w:id="1109203475">
      <w:bodyDiv w:val="1"/>
      <w:marLeft w:val="0"/>
      <w:marRight w:val="0"/>
      <w:marTop w:val="0"/>
      <w:marBottom w:val="0"/>
      <w:divBdr>
        <w:top w:val="none" w:sz="0" w:space="0" w:color="auto"/>
        <w:left w:val="none" w:sz="0" w:space="0" w:color="auto"/>
        <w:bottom w:val="none" w:sz="0" w:space="0" w:color="auto"/>
        <w:right w:val="none" w:sz="0" w:space="0" w:color="auto"/>
      </w:divBdr>
    </w:div>
    <w:div w:id="1175152672">
      <w:bodyDiv w:val="1"/>
      <w:marLeft w:val="0"/>
      <w:marRight w:val="0"/>
      <w:marTop w:val="0"/>
      <w:marBottom w:val="0"/>
      <w:divBdr>
        <w:top w:val="none" w:sz="0" w:space="0" w:color="auto"/>
        <w:left w:val="none" w:sz="0" w:space="0" w:color="auto"/>
        <w:bottom w:val="none" w:sz="0" w:space="0" w:color="auto"/>
        <w:right w:val="none" w:sz="0" w:space="0" w:color="auto"/>
      </w:divBdr>
    </w:div>
    <w:div w:id="1511068099">
      <w:bodyDiv w:val="1"/>
      <w:marLeft w:val="0"/>
      <w:marRight w:val="0"/>
      <w:marTop w:val="0"/>
      <w:marBottom w:val="0"/>
      <w:divBdr>
        <w:top w:val="none" w:sz="0" w:space="0" w:color="auto"/>
        <w:left w:val="none" w:sz="0" w:space="0" w:color="auto"/>
        <w:bottom w:val="none" w:sz="0" w:space="0" w:color="auto"/>
        <w:right w:val="none" w:sz="0" w:space="0" w:color="auto"/>
      </w:divBdr>
    </w:div>
    <w:div w:id="1534732889">
      <w:bodyDiv w:val="1"/>
      <w:marLeft w:val="0"/>
      <w:marRight w:val="0"/>
      <w:marTop w:val="0"/>
      <w:marBottom w:val="0"/>
      <w:divBdr>
        <w:top w:val="none" w:sz="0" w:space="0" w:color="auto"/>
        <w:left w:val="none" w:sz="0" w:space="0" w:color="auto"/>
        <w:bottom w:val="none" w:sz="0" w:space="0" w:color="auto"/>
        <w:right w:val="none" w:sz="0" w:space="0" w:color="auto"/>
      </w:divBdr>
    </w:div>
    <w:div w:id="1575093243">
      <w:bodyDiv w:val="1"/>
      <w:marLeft w:val="0"/>
      <w:marRight w:val="0"/>
      <w:marTop w:val="0"/>
      <w:marBottom w:val="0"/>
      <w:divBdr>
        <w:top w:val="none" w:sz="0" w:space="0" w:color="auto"/>
        <w:left w:val="none" w:sz="0" w:space="0" w:color="auto"/>
        <w:bottom w:val="none" w:sz="0" w:space="0" w:color="auto"/>
        <w:right w:val="none" w:sz="0" w:space="0" w:color="auto"/>
      </w:divBdr>
    </w:div>
    <w:div w:id="16848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emailprotection.link/?bYPAHdo4P9nSoKgonpQ7qWqWtBKTdBq0WK2LGdeYMrgMP4zMulZdrQxlmtTXQT3Omn2ibhwJBvdpgYMywM_JR51jPSfal3HLn5cQHGc9S54cwMq7qLELaISIAu9VgVo0U" TargetMode="Externa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ctogether.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ames.henderson@tc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E59398DCB1F54FB10F4D6AB8AEF39E" ma:contentTypeVersion="8" ma:contentTypeDescription="Create a new document." ma:contentTypeScope="" ma:versionID="8f75b3e1655ed7b43a82016cca147ffb">
  <xsd:schema xmlns:xsd="http://www.w3.org/2001/XMLSchema" xmlns:xs="http://www.w3.org/2001/XMLSchema" xmlns:p="http://schemas.microsoft.com/office/2006/metadata/properties" xmlns:ns3="b76e1dad-cdcf-4f37-90ab-93269e24b130" xmlns:ns4="ea6368d9-8629-45c0-a183-1f9dbf473fa7" targetNamespace="http://schemas.microsoft.com/office/2006/metadata/properties" ma:root="true" ma:fieldsID="278c5242e0a822a0c88b861ed31a7786" ns3:_="" ns4:_="">
    <xsd:import namespace="b76e1dad-cdcf-4f37-90ab-93269e24b130"/>
    <xsd:import namespace="ea6368d9-8629-45c0-a183-1f9dbf473f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e1dad-cdcf-4f37-90ab-93269e24b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6368d9-8629-45c0-a183-1f9dbf473f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14602-026B-4CDF-AC12-6B3FF1A35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e1dad-cdcf-4f37-90ab-93269e24b130"/>
    <ds:schemaRef ds:uri="ea6368d9-8629-45c0-a183-1f9dbf473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198D0-AAA2-4ABE-BBF1-B01A3A3AC360}">
  <ds:schemaRefs>
    <ds:schemaRef ds:uri="http://schemas.microsoft.com/sharepoint/v3/contenttype/forms"/>
  </ds:schemaRefs>
</ds:datastoreItem>
</file>

<file path=customXml/itemProps3.xml><?xml version="1.0" encoding="utf-8"?>
<ds:datastoreItem xmlns:ds="http://schemas.openxmlformats.org/officeDocument/2006/customXml" ds:itemID="{9BA21117-ABA2-4269-AA7C-1CC5389135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3036B3-8559-4A3C-AC3E-59BD599E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Edmund-Allen</dc:creator>
  <cp:lastModifiedBy>David Primrose</cp:lastModifiedBy>
  <cp:revision>2</cp:revision>
  <dcterms:created xsi:type="dcterms:W3CDTF">2019-08-30T06:39:00Z</dcterms:created>
  <dcterms:modified xsi:type="dcterms:W3CDTF">2019-08-30T06:39:00Z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0x01010007E59398DCB1F54FB10F4D6AB8AEF39E</vt:lpwstr>
  </property>
</Properties>
</file>